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4F" w:rsidRDefault="00E70B4F" w:rsidP="00E70B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związku z prowadzonym postępowaniem dotyczącym udzielenia zamówienia</w:t>
      </w:r>
    </w:p>
    <w:p w:rsidR="00E70B4F" w:rsidRDefault="00E70B4F" w:rsidP="00E70B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publicznego w trybie przetargu nieograniczonego dot. "Budowa kanalizacji sanitarnej Popów Zbory Florianów" informuję, iż w dniu 21.12.2009 wpłynęło następujące</w:t>
      </w:r>
    </w:p>
    <w:p w:rsidR="00E70B4F" w:rsidRDefault="00E70B4F" w:rsidP="00E70B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zapytanie:</w:t>
      </w:r>
    </w:p>
    <w:p w:rsidR="00E70B4F" w:rsidRDefault="00E70B4F" w:rsidP="00E70B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451AE" w:rsidRPr="00E70B4F" w:rsidRDefault="00E70B4F" w:rsidP="00E70B4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0B4F">
        <w:rPr>
          <w:rFonts w:ascii="ArialMT" w:hAnsi="ArialMT" w:cs="ArialMT"/>
          <w:sz w:val="24"/>
          <w:szCs w:val="24"/>
        </w:rPr>
        <w:t xml:space="preserve">"Czy w świetle zapisów znowelizowanego art. 30 Prawa Zamówień Publicznych wymienione w specyfikacji wyroby budowlane powinny spełniać </w:t>
      </w:r>
      <w:r w:rsidRPr="00E70B4F">
        <w:rPr>
          <w:rFonts w:ascii="Arial" w:hAnsi="Arial" w:cs="Arial"/>
          <w:sz w:val="24"/>
          <w:szCs w:val="24"/>
        </w:rPr>
        <w:t>wymagania dotyczące Polskich Norm przenoszących normy europejskie PN-EN (normy zharmonizowane) a szczególności dla:</w:t>
      </w:r>
    </w:p>
    <w:p w:rsidR="00E70B4F" w:rsidRDefault="00E70B4F" w:rsidP="00E70B4F">
      <w:pPr>
        <w:ind w:left="360"/>
        <w:rPr>
          <w:rFonts w:ascii="Arial" w:hAnsi="Arial" w:cs="Arial"/>
          <w:sz w:val="24"/>
          <w:szCs w:val="24"/>
        </w:rPr>
      </w:pPr>
      <w:r w:rsidRPr="00E70B4F">
        <w:rPr>
          <w:rFonts w:ascii="Arial" w:hAnsi="Arial" w:cs="Arial"/>
          <w:sz w:val="24"/>
          <w:szCs w:val="24"/>
        </w:rPr>
        <w:t>- przepompowni ściek</w:t>
      </w:r>
      <w:r>
        <w:rPr>
          <w:rFonts w:ascii="Arial" w:hAnsi="Arial" w:cs="Arial"/>
          <w:sz w:val="24"/>
          <w:szCs w:val="24"/>
        </w:rPr>
        <w:t>ó</w:t>
      </w:r>
      <w:r w:rsidRPr="00E70B4F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, wymagania normy PN-EN 12050 – 1:2002</w:t>
      </w:r>
    </w:p>
    <w:p w:rsidR="00E70B4F" w:rsidRDefault="00E70B4F" w:rsidP="00E70B4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zaworów zwrotnych wymagania normy PN-EN 12050-4:2002”</w:t>
      </w:r>
    </w:p>
    <w:p w:rsidR="00E70B4F" w:rsidRDefault="00E70B4F" w:rsidP="00E70B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ODPOWIEDŹ:</w:t>
      </w:r>
    </w:p>
    <w:p w:rsidR="00E70B4F" w:rsidRDefault="00E70B4F" w:rsidP="00E70B4F">
      <w:pPr>
        <w:rPr>
          <w:sz w:val="24"/>
          <w:szCs w:val="24"/>
        </w:rPr>
      </w:pPr>
      <w:r>
        <w:rPr>
          <w:sz w:val="24"/>
          <w:szCs w:val="24"/>
        </w:rPr>
        <w:t>„Wyroby budowlane ujęte w specyfikacji oraz wskazane w zapytaniu:</w:t>
      </w:r>
    </w:p>
    <w:p w:rsidR="00E70B4F" w:rsidRDefault="00E70B4F" w:rsidP="00E70B4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Przepompownie ścieków</w:t>
      </w:r>
    </w:p>
    <w:p w:rsidR="00E70B4F" w:rsidRDefault="00E70B4F" w:rsidP="00E70B4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Zawory zwrotne,</w:t>
      </w:r>
    </w:p>
    <w:p w:rsidR="00E70B4F" w:rsidRDefault="00E70B4F" w:rsidP="00E70B4F">
      <w:pPr>
        <w:rPr>
          <w:sz w:val="24"/>
          <w:szCs w:val="24"/>
        </w:rPr>
      </w:pPr>
      <w:r w:rsidRPr="00751E78">
        <w:rPr>
          <w:sz w:val="24"/>
          <w:szCs w:val="24"/>
        </w:rPr>
        <w:t xml:space="preserve"> powinny spełniać wymagania wynikające z Polskich Norm przenoszących normy europejskie PN-EN (normy zharmonizowane)</w:t>
      </w:r>
      <w:r w:rsidR="00E40235">
        <w:rPr>
          <w:sz w:val="24"/>
          <w:szCs w:val="24"/>
        </w:rPr>
        <w:t>”</w:t>
      </w:r>
    </w:p>
    <w:p w:rsidR="00E70B4F" w:rsidRPr="00E70B4F" w:rsidRDefault="00E70B4F" w:rsidP="00E70B4F">
      <w:pPr>
        <w:rPr>
          <w:sz w:val="24"/>
          <w:szCs w:val="24"/>
        </w:rPr>
      </w:pPr>
    </w:p>
    <w:p w:rsidR="00E70B4F" w:rsidRDefault="00E40235" w:rsidP="00E40235">
      <w:pPr>
        <w:pStyle w:val="Akapitzlist"/>
        <w:ind w:left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70B4F" w:rsidRPr="00E40235">
        <w:rPr>
          <w:rFonts w:ascii="Arial" w:hAnsi="Arial" w:cs="Arial"/>
          <w:sz w:val="24"/>
          <w:szCs w:val="24"/>
        </w:rPr>
        <w:t>„W myśl art. 8 ust. 5 ustawy o systemie oceny zgodności z dnia 30.08.2002 i jej nowelizacji z dnia 15.12.2006 zabrania się wprowadzania do użytku i do obrotu wyrobów</w:t>
      </w:r>
      <w:r w:rsidRPr="00E40235">
        <w:rPr>
          <w:rFonts w:ascii="Arial" w:hAnsi="Arial" w:cs="Arial"/>
          <w:sz w:val="24"/>
          <w:szCs w:val="24"/>
        </w:rPr>
        <w:t xml:space="preserve"> nie posiadających oznakowania zgodności z wymaganiami zasadniczymi i szczegółowymi. Wobec powyższego, czy od wykonawcy robót będzie żądane stosowne oświadczenie na wymienioną okoliczność w odniesieniu do wyrobów opisanych w pytaniu 1.”</w:t>
      </w:r>
    </w:p>
    <w:p w:rsidR="00E40235" w:rsidRDefault="00E40235" w:rsidP="00E40235">
      <w:pPr>
        <w:rPr>
          <w:rFonts w:ascii="Arial" w:hAnsi="Arial" w:cs="Arial"/>
          <w:sz w:val="24"/>
          <w:szCs w:val="24"/>
        </w:rPr>
      </w:pPr>
    </w:p>
    <w:p w:rsidR="00E40235" w:rsidRDefault="00E40235" w:rsidP="00E40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ODPOWIEDŹ:</w:t>
      </w:r>
    </w:p>
    <w:p w:rsidR="00E40235" w:rsidRDefault="00E40235" w:rsidP="00E40235">
      <w:pPr>
        <w:rPr>
          <w:sz w:val="24"/>
          <w:szCs w:val="24"/>
        </w:rPr>
      </w:pPr>
      <w:r>
        <w:rPr>
          <w:sz w:val="24"/>
          <w:szCs w:val="24"/>
        </w:rPr>
        <w:t>„Od Wykonawcy wymagane będzie oświadczenie o spełnianiu przez zastosowane wyroby budowlane przedmiotowych norm.”</w:t>
      </w:r>
    </w:p>
    <w:p w:rsidR="00FA2263" w:rsidRDefault="00FA2263" w:rsidP="00E40235">
      <w:pPr>
        <w:rPr>
          <w:sz w:val="24"/>
          <w:szCs w:val="24"/>
        </w:rPr>
      </w:pPr>
    </w:p>
    <w:p w:rsidR="00FA2263" w:rsidRDefault="00FA2263" w:rsidP="00FA22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związku z prowadzonym postępowaniem dotyczącym udzielenia zamówienia</w:t>
      </w:r>
    </w:p>
    <w:p w:rsidR="00FA2263" w:rsidRDefault="00FA2263" w:rsidP="00FA22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publicznego w trybie przetargu nieograniczonego dot. "Budowa kanalizacji sanitarnej Popów Zbory Florianów" informuję, iż w dniu 28.12.2009 wpłynęło następujące</w:t>
      </w:r>
    </w:p>
    <w:p w:rsidR="00FA2263" w:rsidRDefault="00FA2263" w:rsidP="00FA22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zapytanie:</w:t>
      </w:r>
    </w:p>
    <w:p w:rsidR="00FA2263" w:rsidRPr="007515F9" w:rsidRDefault="0089083C" w:rsidP="00E40235">
      <w:pPr>
        <w:rPr>
          <w:rFonts w:ascii="Arial" w:hAnsi="Arial" w:cs="Arial"/>
          <w:sz w:val="24"/>
          <w:szCs w:val="24"/>
        </w:rPr>
      </w:pPr>
      <w:r w:rsidRPr="007515F9">
        <w:rPr>
          <w:rFonts w:ascii="Arial" w:hAnsi="Arial" w:cs="Arial"/>
          <w:sz w:val="24"/>
          <w:szCs w:val="24"/>
        </w:rPr>
        <w:t>„ Szanowni Państwo</w:t>
      </w:r>
    </w:p>
    <w:p w:rsidR="0089083C" w:rsidRPr="007515F9" w:rsidRDefault="0089083C" w:rsidP="00E40235">
      <w:pPr>
        <w:rPr>
          <w:rFonts w:ascii="Arial" w:hAnsi="Arial" w:cs="Arial"/>
          <w:sz w:val="24"/>
          <w:szCs w:val="24"/>
        </w:rPr>
      </w:pPr>
      <w:r w:rsidRPr="007515F9">
        <w:rPr>
          <w:rFonts w:ascii="Arial" w:hAnsi="Arial" w:cs="Arial"/>
          <w:sz w:val="24"/>
          <w:szCs w:val="24"/>
        </w:rPr>
        <w:t xml:space="preserve">W specyfikacji istotnych warunków zamówienia jest informacja o konieczności powiadomienia eksploatatora sieci kanalizacyjnej drogą radiową o awarii pompy lub </w:t>
      </w:r>
      <w:r w:rsidRPr="007515F9">
        <w:rPr>
          <w:rFonts w:ascii="Arial" w:hAnsi="Arial" w:cs="Arial"/>
          <w:sz w:val="24"/>
          <w:szCs w:val="24"/>
        </w:rPr>
        <w:lastRenderedPageBreak/>
        <w:t>braku zasilania. Prosimy o określenie parametrów radiomodemu. Ponadto prosimy o określenie kto ponosi koszt włączenia do istniejącego systemu. Czy po stronie wykonawcy pompowni leży zgłoszenie do UKE i uzyskanie stosownych pozwoleń</w:t>
      </w:r>
      <w:r w:rsidR="005B13D2" w:rsidRPr="007515F9">
        <w:rPr>
          <w:rFonts w:ascii="Arial" w:hAnsi="Arial" w:cs="Arial"/>
          <w:sz w:val="24"/>
          <w:szCs w:val="24"/>
        </w:rPr>
        <w:t xml:space="preserve"> na zamontowanie radia? Zwracamy się również z prośbą o podanie </w:t>
      </w:r>
      <w:r w:rsidR="006813A9" w:rsidRPr="007515F9">
        <w:rPr>
          <w:rFonts w:ascii="Arial" w:hAnsi="Arial" w:cs="Arial"/>
          <w:sz w:val="24"/>
          <w:szCs w:val="24"/>
        </w:rPr>
        <w:t>nazwy kontaktu do firmy, która stworzyła eksploatowany system monitoringu”</w:t>
      </w:r>
    </w:p>
    <w:p w:rsidR="006813A9" w:rsidRDefault="006813A9" w:rsidP="00681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ODPOWIEDŹ:</w:t>
      </w:r>
    </w:p>
    <w:p w:rsidR="006813A9" w:rsidRDefault="006813A9" w:rsidP="006813A9">
      <w:pPr>
        <w:rPr>
          <w:sz w:val="24"/>
          <w:szCs w:val="24"/>
        </w:rPr>
      </w:pPr>
      <w:r>
        <w:rPr>
          <w:sz w:val="24"/>
          <w:szCs w:val="24"/>
        </w:rPr>
        <w:t xml:space="preserve">„Po przeanalizowaniu przedstawionej kwestii, informujemy, iż na chwilę obecną w infrastrukturze kanalizacji sanitarnej Gminy Popów nie jest stosowany system powiadamiania radiowego o zaistniałych awariach.  Funkcjonuje system powiadamiania </w:t>
      </w:r>
      <w:proofErr w:type="spellStart"/>
      <w:r>
        <w:rPr>
          <w:sz w:val="24"/>
          <w:szCs w:val="24"/>
        </w:rPr>
        <w:t>sms-em</w:t>
      </w:r>
      <w:proofErr w:type="spellEnd"/>
      <w:r>
        <w:rPr>
          <w:sz w:val="24"/>
          <w:szCs w:val="24"/>
        </w:rPr>
        <w:t>. W związku z powyższym, nie będzie wymagane od Wykonawcy zastosowanie systemu radiowego. Natomiast koszt włączenia do już istniejącego systemu poniesie Wykonawca.</w:t>
      </w:r>
    </w:p>
    <w:p w:rsidR="006813A9" w:rsidRDefault="006813A9" w:rsidP="006813A9">
      <w:pPr>
        <w:rPr>
          <w:sz w:val="24"/>
          <w:szCs w:val="24"/>
        </w:rPr>
      </w:pPr>
      <w:r>
        <w:rPr>
          <w:sz w:val="24"/>
          <w:szCs w:val="24"/>
        </w:rPr>
        <w:t>Nadmieniam, iż zapis w dokumentacji projektowej stanowiącej załącznik do SIWZ o stosowaniu systemu radiowego pojawił się w związku z faktem, iż dopiero w przyszłości, po pełnym skanalizowaniu Gminy, wdrażany będzie radiowy system powiadamiania o awariach.„</w:t>
      </w:r>
    </w:p>
    <w:p w:rsidR="001E6137" w:rsidRDefault="00A1749A" w:rsidP="001E61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„</w:t>
      </w:r>
      <w:r w:rsidR="001E6137">
        <w:rPr>
          <w:rFonts w:ascii="ArialMT" w:hAnsi="ArialMT" w:cs="ArialMT"/>
          <w:sz w:val="24"/>
          <w:szCs w:val="24"/>
        </w:rPr>
        <w:t>W związku z prowadzonym postępowaniem dotyczącym udzielenia zamówienia</w:t>
      </w:r>
    </w:p>
    <w:p w:rsidR="001E6137" w:rsidRDefault="001E6137" w:rsidP="001E61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publicznego w trybie przetargu nieograniczonego dot. "Budowa kanalizacji sanitarnej Popów Zbory Florianów" informuję, iż w dniu 29.12.2009 wpłynęło następujące</w:t>
      </w:r>
    </w:p>
    <w:p w:rsidR="001E6137" w:rsidRDefault="001E6137" w:rsidP="001E61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zapytanie:</w:t>
      </w:r>
    </w:p>
    <w:p w:rsidR="00E40235" w:rsidRDefault="00E40235" w:rsidP="00E40235">
      <w:pPr>
        <w:rPr>
          <w:rFonts w:ascii="Arial" w:hAnsi="Arial" w:cs="Arial"/>
          <w:sz w:val="24"/>
          <w:szCs w:val="24"/>
        </w:rPr>
      </w:pPr>
    </w:p>
    <w:p w:rsidR="009B59F6" w:rsidRDefault="009B59F6" w:rsidP="00E40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„W przedmiarze robót uwzględnione są następujące pozycje dotyczące opłat za umieszczanie urządzeń w pasie drogowym czyli opłaty, którymi zarządy dróg obciążają gminy, </w:t>
      </w:r>
      <w:proofErr w:type="spellStart"/>
      <w:r>
        <w:rPr>
          <w:rFonts w:ascii="Arial" w:hAnsi="Arial" w:cs="Arial"/>
          <w:sz w:val="24"/>
          <w:szCs w:val="24"/>
        </w:rPr>
        <w:t>tj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9B59F6" w:rsidRDefault="009B59F6" w:rsidP="00E40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Lp. 56 d. 4 – Opłaty za umieszczenie przewodu kanalizacji w pasie drogowym</w:t>
      </w:r>
      <w:r w:rsidR="00D50D8C">
        <w:rPr>
          <w:rFonts w:ascii="Arial" w:hAnsi="Arial" w:cs="Arial"/>
          <w:sz w:val="24"/>
          <w:szCs w:val="24"/>
        </w:rPr>
        <w:t>,</w:t>
      </w:r>
    </w:p>
    <w:p w:rsidR="00D50D8C" w:rsidRDefault="00D50D8C" w:rsidP="00D50D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Lp. 97 d. 8 – Opłaty za umieszczenie przewodu tłocznego w pasie drogowym,</w:t>
      </w:r>
    </w:p>
    <w:p w:rsidR="00D50D8C" w:rsidRDefault="00D50D8C" w:rsidP="00D50D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Lp. 171 d. 16 – Opłaty za umieszczenie przewodu kanalizacji w pasie drogowym,</w:t>
      </w:r>
    </w:p>
    <w:p w:rsidR="00376B1F" w:rsidRDefault="00376B1F" w:rsidP="00D50D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Prosimy zatem o wyjaśnienie czy należy te pozycje uznać jako obciążające wykonawcę i czy ująć je w kosztorysie</w:t>
      </w:r>
      <w:r w:rsidR="00A1749A">
        <w:rPr>
          <w:rFonts w:ascii="Arial" w:hAnsi="Arial" w:cs="Arial"/>
          <w:sz w:val="24"/>
          <w:szCs w:val="24"/>
        </w:rPr>
        <w:t>”</w:t>
      </w:r>
    </w:p>
    <w:p w:rsidR="00EE67CF" w:rsidRDefault="00EE67CF" w:rsidP="00EE67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ODPOWIEDŹ:</w:t>
      </w:r>
    </w:p>
    <w:p w:rsidR="00EE67CF" w:rsidRPr="00EE67CF" w:rsidRDefault="00A1749A" w:rsidP="00D50D8C">
      <w:pPr>
        <w:rPr>
          <w:rFonts w:cs="Arial"/>
        </w:rPr>
      </w:pPr>
      <w:r>
        <w:rPr>
          <w:rFonts w:cs="Arial"/>
        </w:rPr>
        <w:t>„</w:t>
      </w:r>
      <w:r w:rsidR="00EE67CF" w:rsidRPr="00EE67CF">
        <w:rPr>
          <w:rFonts w:cs="Arial"/>
        </w:rPr>
        <w:t>Wskazane pozycje obciążają Inwestora i w związku z powyższym nie należy ich ujmować</w:t>
      </w:r>
    </w:p>
    <w:p w:rsidR="00D50D8C" w:rsidRDefault="00EE67CF" w:rsidP="00E40235">
      <w:pPr>
        <w:rPr>
          <w:rFonts w:cs="Arial"/>
        </w:rPr>
      </w:pPr>
      <w:r>
        <w:rPr>
          <w:rFonts w:cs="Arial"/>
        </w:rPr>
        <w:t>w</w:t>
      </w:r>
      <w:r w:rsidRPr="00EE67CF">
        <w:rPr>
          <w:rFonts w:cs="Arial"/>
        </w:rPr>
        <w:t xml:space="preserve"> kosztorysie</w:t>
      </w:r>
      <w:r w:rsidR="00A1749A">
        <w:rPr>
          <w:rFonts w:cs="Arial"/>
        </w:rPr>
        <w:t>”</w:t>
      </w:r>
    </w:p>
    <w:p w:rsidR="00A1749A" w:rsidRDefault="00A1749A" w:rsidP="00E40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„W specyfikacji istotnych warunków zamówienia jest informacja o konieczności powiadomienia eksploatatora sieci kanalizacyjnej drogą radiową o awarii pompy lub braku zasilania. Prosimy o określenie parametrów radiomodemu. Ponadto prosimy o określenie kto ponosi koszt włączenia do istniejącego systemu. Czy po stronie wykonawcy pompowni leży zgłoszenie do UKE i uzyskanie stosownych pozwoleń na </w:t>
      </w:r>
      <w:r>
        <w:rPr>
          <w:rFonts w:ascii="Arial" w:hAnsi="Arial" w:cs="Arial"/>
          <w:sz w:val="24"/>
          <w:szCs w:val="24"/>
        </w:rPr>
        <w:lastRenderedPageBreak/>
        <w:t>zamontowanie radia? Zwracamy się również z prośbą o podanie nazwy i kontaktu do firmy, która stworzyła eksploatowany system monitoringu.”</w:t>
      </w:r>
    </w:p>
    <w:p w:rsidR="00A1749A" w:rsidRDefault="00A1749A" w:rsidP="00A17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ODPOWIEDŹ:</w:t>
      </w:r>
    </w:p>
    <w:p w:rsidR="00A1749A" w:rsidRPr="007C2D3B" w:rsidRDefault="00A1749A" w:rsidP="00A1749A">
      <w:r w:rsidRPr="007C2D3B">
        <w:t xml:space="preserve">„Po przeanalizowaniu przedstawionej kwestii, informujemy, iż na chwilę obecną w infrastrukturze kanalizacji sanitarnej Gminy Popów nie jest stosowany system powiadamiania radiowego o zaistniałych awariach.  Funkcjonuje system powiadamiania </w:t>
      </w:r>
      <w:proofErr w:type="spellStart"/>
      <w:r w:rsidRPr="007C2D3B">
        <w:t>sms-em</w:t>
      </w:r>
      <w:proofErr w:type="spellEnd"/>
      <w:r w:rsidRPr="007C2D3B">
        <w:t>. W związku z powyższym, nie będzie wymagane od Wykonawcy zastosowanie systemu radiowego. Natomiast koszt włączenia do już istniejącego systemu poniesie Wykonawca.</w:t>
      </w:r>
    </w:p>
    <w:p w:rsidR="00A1749A" w:rsidRPr="007C2D3B" w:rsidRDefault="00A1749A" w:rsidP="00A1749A">
      <w:r w:rsidRPr="007C2D3B">
        <w:t>Nadmieniam, iż zapis w dokumentacji projektowej stanowiącej załącznik do SIWZ o stosowaniu systemu radiowego pojawił się w związku z faktem, iż dopiero w przyszłości, po pełnym skanalizowaniu Gminy, wdrażany będzie radiowy system powiadamiania o awariach.„</w:t>
      </w:r>
    </w:p>
    <w:p w:rsidR="00A1749A" w:rsidRDefault="007C2D3B" w:rsidP="00E40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 W przedmiarze robót dział </w:t>
      </w:r>
      <w:proofErr w:type="spellStart"/>
      <w:r>
        <w:rPr>
          <w:rFonts w:ascii="Arial" w:hAnsi="Arial" w:cs="Arial"/>
          <w:sz w:val="24"/>
          <w:szCs w:val="24"/>
        </w:rPr>
        <w:t>przykanaliki</w:t>
      </w:r>
      <w:proofErr w:type="spellEnd"/>
      <w:r>
        <w:rPr>
          <w:rFonts w:ascii="Arial" w:hAnsi="Arial" w:cs="Arial"/>
          <w:sz w:val="24"/>
          <w:szCs w:val="24"/>
        </w:rPr>
        <w:t xml:space="preserve"> poz. 148 założono zabudowanie</w:t>
      </w:r>
      <w:r w:rsidR="00813165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813165">
        <w:rPr>
          <w:rFonts w:ascii="Arial" w:hAnsi="Arial" w:cs="Arial"/>
          <w:sz w:val="24"/>
          <w:szCs w:val="24"/>
        </w:rPr>
        <w:t>przykanalikach</w:t>
      </w:r>
      <w:proofErr w:type="spellEnd"/>
      <w:r w:rsidR="00813165">
        <w:rPr>
          <w:rFonts w:ascii="Arial" w:hAnsi="Arial" w:cs="Arial"/>
          <w:sz w:val="24"/>
          <w:szCs w:val="24"/>
        </w:rPr>
        <w:t xml:space="preserve"> studni betonowych śr 1000mm w ilości </w:t>
      </w:r>
      <w:r w:rsidR="004017E1">
        <w:rPr>
          <w:rFonts w:ascii="Arial" w:hAnsi="Arial" w:cs="Arial"/>
          <w:sz w:val="24"/>
          <w:szCs w:val="24"/>
        </w:rPr>
        <w:t xml:space="preserve">106 szt. , jednocześnie z dokumentacji projektowej – wyciąg str. 8 UWAGI </w:t>
      </w:r>
      <w:proofErr w:type="spellStart"/>
      <w:r w:rsidR="004017E1">
        <w:rPr>
          <w:rFonts w:ascii="Arial" w:hAnsi="Arial" w:cs="Arial"/>
          <w:sz w:val="24"/>
          <w:szCs w:val="24"/>
        </w:rPr>
        <w:t>pkt</w:t>
      </w:r>
      <w:proofErr w:type="spellEnd"/>
      <w:r w:rsidR="004017E1">
        <w:rPr>
          <w:rFonts w:ascii="Arial" w:hAnsi="Arial" w:cs="Arial"/>
          <w:sz w:val="24"/>
          <w:szCs w:val="24"/>
        </w:rPr>
        <w:t xml:space="preserve"> 6 jest zapis „Za zgodą Inwestora istnieje możliwość wykonywania, w miejsce</w:t>
      </w:r>
      <w:r w:rsidR="00813165">
        <w:rPr>
          <w:rFonts w:ascii="Arial" w:hAnsi="Arial" w:cs="Arial"/>
          <w:sz w:val="24"/>
          <w:szCs w:val="24"/>
        </w:rPr>
        <w:t xml:space="preserve"> </w:t>
      </w:r>
      <w:r w:rsidR="004017E1">
        <w:rPr>
          <w:rFonts w:ascii="Arial" w:hAnsi="Arial" w:cs="Arial"/>
          <w:sz w:val="24"/>
          <w:szCs w:val="24"/>
        </w:rPr>
        <w:t>studni betonowych o 1,0m, studni inspekcyjnych średnicy 400 mm z włazem przejazdowym typu lekkiego poza wjazdem (np. ogródek).”</w:t>
      </w:r>
    </w:p>
    <w:p w:rsidR="007C1E96" w:rsidRDefault="007C1E96" w:rsidP="00E40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w związku z powyższym zapisem w dokumentacji projektowej Zamawiający dopuszcza na etapie sporządzania oferty zamianę studni betonowych </w:t>
      </w:r>
      <w:proofErr w:type="spellStart"/>
      <w:r>
        <w:rPr>
          <w:rFonts w:ascii="Arial" w:hAnsi="Arial" w:cs="Arial"/>
          <w:sz w:val="24"/>
          <w:szCs w:val="24"/>
        </w:rPr>
        <w:t>śr</w:t>
      </w:r>
      <w:proofErr w:type="spellEnd"/>
      <w:r>
        <w:rPr>
          <w:rFonts w:ascii="Arial" w:hAnsi="Arial" w:cs="Arial"/>
          <w:sz w:val="24"/>
          <w:szCs w:val="24"/>
        </w:rPr>
        <w:t xml:space="preserve">. 1000mm na studnie z tworzyw sztucznych </w:t>
      </w:r>
      <w:proofErr w:type="spellStart"/>
      <w:r>
        <w:rPr>
          <w:rFonts w:ascii="Arial" w:hAnsi="Arial" w:cs="Arial"/>
          <w:sz w:val="24"/>
          <w:szCs w:val="24"/>
        </w:rPr>
        <w:t>śr</w:t>
      </w:r>
      <w:proofErr w:type="spellEnd"/>
      <w:r>
        <w:rPr>
          <w:rFonts w:ascii="Arial" w:hAnsi="Arial" w:cs="Arial"/>
          <w:sz w:val="24"/>
          <w:szCs w:val="24"/>
        </w:rPr>
        <w:t>. 400mm?”</w:t>
      </w:r>
    </w:p>
    <w:p w:rsidR="007C1E96" w:rsidRDefault="007C1E96" w:rsidP="007C1E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ODPOWIEDŹ:</w:t>
      </w:r>
    </w:p>
    <w:p w:rsidR="007C1E96" w:rsidRDefault="007C1E96" w:rsidP="00E40235">
      <w:pPr>
        <w:rPr>
          <w:rFonts w:cs="Arial"/>
        </w:rPr>
      </w:pPr>
      <w:r>
        <w:rPr>
          <w:rFonts w:cs="Arial"/>
        </w:rPr>
        <w:t>„</w:t>
      </w:r>
      <w:r>
        <w:rPr>
          <w:sz w:val="24"/>
          <w:szCs w:val="24"/>
        </w:rPr>
        <w:t>Zamawiający nie dopuszcza na etapie sporządzania oferty zamiany studni betonowych śr 1000mm na studnie z tworzyw sztucznych o śr 400mm</w:t>
      </w:r>
      <w:r>
        <w:rPr>
          <w:rFonts w:cs="Arial"/>
        </w:rPr>
        <w:t>”</w:t>
      </w:r>
    </w:p>
    <w:p w:rsidR="007048EE" w:rsidRDefault="007048EE" w:rsidP="00E40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poz. 49 przedmiaru robót założono wykonanie chodnika z kostki brukowej w ilości 846 m2, czy Zamawiający zakłada zabudowanie materiału z odzysku /w poz. 49 założono rozbiórkę chodnika w ilości  846 m2/, jeśli tak prosimy o podanie, w jakim procencie?</w:t>
      </w:r>
    </w:p>
    <w:p w:rsidR="007048EE" w:rsidRDefault="007048EE" w:rsidP="007048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ODPOWIEDŹ:</w:t>
      </w:r>
    </w:p>
    <w:p w:rsidR="007048EE" w:rsidRDefault="007048EE" w:rsidP="007048EE">
      <w:pPr>
        <w:rPr>
          <w:rFonts w:cs="Arial"/>
        </w:rPr>
      </w:pPr>
      <w:r>
        <w:rPr>
          <w:rFonts w:cs="Arial"/>
        </w:rPr>
        <w:t>„</w:t>
      </w:r>
      <w:r>
        <w:rPr>
          <w:sz w:val="24"/>
          <w:szCs w:val="24"/>
        </w:rPr>
        <w:t>100%</w:t>
      </w:r>
      <w:r>
        <w:rPr>
          <w:rFonts w:cs="Arial"/>
        </w:rPr>
        <w:t>”</w:t>
      </w:r>
    </w:p>
    <w:p w:rsidR="007048EE" w:rsidRPr="007048EE" w:rsidRDefault="003D2884" w:rsidP="007048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„W poz. 53 przedmiaru robót założono wykonanie krawężnika w ilości 560mb, czy Zamawiający zakłada zabudowanie materiału z odzysku /w poz. 52 założono rozbiórkę krawężnika w ilości 560mb/, jeśli tak prosimy o podanie, w jakim procencie?</w:t>
      </w:r>
    </w:p>
    <w:p w:rsidR="003D2884" w:rsidRDefault="003D2884" w:rsidP="003D28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ODPOWIEDŹ:</w:t>
      </w:r>
    </w:p>
    <w:p w:rsidR="003D2884" w:rsidRDefault="003D2884" w:rsidP="003D2884">
      <w:pPr>
        <w:rPr>
          <w:rFonts w:cs="Arial"/>
        </w:rPr>
      </w:pPr>
      <w:r>
        <w:rPr>
          <w:rFonts w:cs="Arial"/>
        </w:rPr>
        <w:t>„</w:t>
      </w:r>
      <w:r>
        <w:rPr>
          <w:sz w:val="24"/>
          <w:szCs w:val="24"/>
        </w:rPr>
        <w:t>100%</w:t>
      </w:r>
      <w:r>
        <w:rPr>
          <w:rFonts w:cs="Arial"/>
        </w:rPr>
        <w:t>”</w:t>
      </w:r>
    </w:p>
    <w:p w:rsidR="007048EE" w:rsidRDefault="003D2884" w:rsidP="00E40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„</w:t>
      </w:r>
      <w:r w:rsidR="00210534">
        <w:rPr>
          <w:rFonts w:ascii="Arial" w:hAnsi="Arial" w:cs="Arial"/>
          <w:sz w:val="24"/>
          <w:szCs w:val="24"/>
        </w:rPr>
        <w:t>W poz. 56 przedmiaru robót należy ująć koszt umieszczenia urządzeń obcych w pasie drogowym, prosimy o podanie, za jaki czasookres należy wyliczyć powyższą opłatę, w kontekście tego, iż właścicielem kanalizacji jest Inwestor, czyli Urząd Gminy Popów?”</w:t>
      </w:r>
    </w:p>
    <w:p w:rsidR="00210534" w:rsidRDefault="00210534" w:rsidP="002105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ODPOWIEDŹ:</w:t>
      </w:r>
    </w:p>
    <w:p w:rsidR="00210534" w:rsidRDefault="00210534" w:rsidP="00210534">
      <w:pPr>
        <w:rPr>
          <w:rFonts w:cs="Arial"/>
        </w:rPr>
      </w:pPr>
      <w:r>
        <w:rPr>
          <w:rFonts w:cs="Arial"/>
        </w:rPr>
        <w:t>„</w:t>
      </w:r>
      <w:r>
        <w:rPr>
          <w:sz w:val="24"/>
          <w:szCs w:val="24"/>
        </w:rPr>
        <w:t>Opisany koszt ponosi Inwestor czyli Gmina Popów</w:t>
      </w:r>
      <w:r>
        <w:rPr>
          <w:rFonts w:cs="Arial"/>
        </w:rPr>
        <w:t>”</w:t>
      </w:r>
    </w:p>
    <w:p w:rsidR="00210534" w:rsidRPr="00210534" w:rsidRDefault="00BE5932" w:rsidP="002105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„W poz. 168 przedmiaru robót założono wykonanie krawężnika w ilości 100mb, czy Zamawiający zakłada zabudowanie materiału z odzysku /w poz. 167 założono rozbiórkę krawężnika w ilości 100mb/, jeśli tak prosimy o podanie, w jakim procencie”</w:t>
      </w:r>
    </w:p>
    <w:p w:rsidR="00BE5932" w:rsidRDefault="00BE5932" w:rsidP="00BE59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ODPOWIEDŹ:</w:t>
      </w:r>
    </w:p>
    <w:p w:rsidR="00BE5932" w:rsidRDefault="00BE5932" w:rsidP="00BE5932">
      <w:pPr>
        <w:rPr>
          <w:rFonts w:cs="Arial"/>
        </w:rPr>
      </w:pPr>
      <w:r>
        <w:rPr>
          <w:rFonts w:cs="Arial"/>
        </w:rPr>
        <w:t>„</w:t>
      </w:r>
      <w:r>
        <w:rPr>
          <w:sz w:val="24"/>
          <w:szCs w:val="24"/>
        </w:rPr>
        <w:t>100%</w:t>
      </w:r>
      <w:r>
        <w:rPr>
          <w:rFonts w:cs="Arial"/>
        </w:rPr>
        <w:t>”</w:t>
      </w:r>
    </w:p>
    <w:p w:rsidR="00210534" w:rsidRPr="007048EE" w:rsidRDefault="00210534" w:rsidP="00E40235">
      <w:pPr>
        <w:rPr>
          <w:rFonts w:ascii="Arial" w:hAnsi="Arial" w:cs="Arial"/>
          <w:sz w:val="24"/>
          <w:szCs w:val="24"/>
        </w:rPr>
      </w:pPr>
    </w:p>
    <w:sectPr w:rsidR="00210534" w:rsidRPr="007048EE" w:rsidSect="00A45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E2FC9"/>
    <w:multiLevelType w:val="hybridMultilevel"/>
    <w:tmpl w:val="26BAFE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25EE2"/>
    <w:multiLevelType w:val="hybridMultilevel"/>
    <w:tmpl w:val="24760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70B4F"/>
    <w:rsid w:val="001E6137"/>
    <w:rsid w:val="00210534"/>
    <w:rsid w:val="002370EA"/>
    <w:rsid w:val="00376B1F"/>
    <w:rsid w:val="003D2884"/>
    <w:rsid w:val="004017E1"/>
    <w:rsid w:val="005106D6"/>
    <w:rsid w:val="005B13D2"/>
    <w:rsid w:val="006813A9"/>
    <w:rsid w:val="007048EE"/>
    <w:rsid w:val="007515F9"/>
    <w:rsid w:val="007C1E96"/>
    <w:rsid w:val="007C2D3B"/>
    <w:rsid w:val="00813165"/>
    <w:rsid w:val="0089083C"/>
    <w:rsid w:val="009025E6"/>
    <w:rsid w:val="009B59F6"/>
    <w:rsid w:val="00A1749A"/>
    <w:rsid w:val="00A451AE"/>
    <w:rsid w:val="00BE5932"/>
    <w:rsid w:val="00D50D8C"/>
    <w:rsid w:val="00D7700A"/>
    <w:rsid w:val="00E40235"/>
    <w:rsid w:val="00E70B4F"/>
    <w:rsid w:val="00EE67CF"/>
    <w:rsid w:val="00FA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Opiekun</dc:creator>
  <cp:keywords/>
  <dc:description/>
  <cp:lastModifiedBy>Opiekun</cp:lastModifiedBy>
  <cp:revision>21</cp:revision>
  <dcterms:created xsi:type="dcterms:W3CDTF">2009-12-22T07:39:00Z</dcterms:created>
  <dcterms:modified xsi:type="dcterms:W3CDTF">2009-12-30T09:28:00Z</dcterms:modified>
</cp:coreProperties>
</file>