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9E" w:rsidRDefault="000D619E" w:rsidP="000D619E">
      <w:pPr>
        <w:jc w:val="right"/>
        <w:rPr>
          <w:bCs/>
          <w:color w:val="000000"/>
          <w:sz w:val="16"/>
        </w:rPr>
      </w:pPr>
      <w:r>
        <w:rPr>
          <w:bCs/>
          <w:color w:val="000000"/>
          <w:sz w:val="16"/>
        </w:rPr>
        <w:t>Załącznik nr3</w:t>
      </w:r>
    </w:p>
    <w:p w:rsidR="000D619E" w:rsidRDefault="000D619E" w:rsidP="000D619E">
      <w:pPr>
        <w:jc w:val="right"/>
        <w:rPr>
          <w:bCs/>
          <w:color w:val="000000"/>
          <w:sz w:val="16"/>
        </w:rPr>
      </w:pPr>
    </w:p>
    <w:p w:rsidR="000D619E" w:rsidRDefault="000D619E" w:rsidP="000D619E">
      <w:pPr>
        <w:jc w:val="right"/>
        <w:rPr>
          <w:bCs/>
          <w:color w:val="000000"/>
          <w:sz w:val="16"/>
        </w:rPr>
      </w:pPr>
    </w:p>
    <w:p w:rsidR="000D619E" w:rsidRDefault="000D619E" w:rsidP="000D619E">
      <w:pPr>
        <w:jc w:val="right"/>
        <w:rPr>
          <w:bCs/>
          <w:color w:val="000000"/>
          <w:sz w:val="16"/>
        </w:rPr>
      </w:pPr>
    </w:p>
    <w:p w:rsidR="000D619E" w:rsidRDefault="000D619E" w:rsidP="000D619E">
      <w:pPr>
        <w:jc w:val="center"/>
        <w:rPr>
          <w:b/>
          <w:bCs/>
        </w:rPr>
      </w:pPr>
      <w:r>
        <w:rPr>
          <w:b/>
          <w:bCs/>
        </w:rPr>
        <w:t>OGÓLNY WZÓR</w:t>
      </w:r>
    </w:p>
    <w:p w:rsidR="000D619E" w:rsidRDefault="000D619E" w:rsidP="000D619E">
      <w:pPr>
        <w:rPr>
          <w:b/>
          <w:spacing w:val="-3"/>
        </w:rPr>
      </w:pPr>
      <w:r>
        <w:rPr>
          <w:b/>
          <w:bCs/>
        </w:rPr>
        <w:t xml:space="preserve">Umowy Nr </w:t>
      </w:r>
      <w:r>
        <w:rPr>
          <w:b/>
          <w:spacing w:val="-3"/>
        </w:rPr>
        <w:t>.....................................</w:t>
      </w:r>
    </w:p>
    <w:p w:rsidR="000D619E" w:rsidRDefault="000D619E" w:rsidP="000D619E">
      <w:pPr>
        <w:rPr>
          <w:b/>
          <w:bCs/>
        </w:rPr>
      </w:pPr>
      <w:r>
        <w:rPr>
          <w:b/>
          <w:bCs/>
        </w:rPr>
        <w:t xml:space="preserve">o pożyczkę złotową </w:t>
      </w:r>
    </w:p>
    <w:p w:rsidR="000D619E" w:rsidRDefault="000D619E" w:rsidP="000D619E">
      <w:pPr>
        <w:tabs>
          <w:tab w:val="left" w:pos="1920"/>
        </w:tabs>
      </w:pPr>
      <w:r>
        <w:t xml:space="preserve">        </w:t>
      </w:r>
      <w:r>
        <w:tab/>
      </w:r>
    </w:p>
    <w:p w:rsidR="000D619E" w:rsidRDefault="000D619E" w:rsidP="000D619E">
      <w:r>
        <w:t xml:space="preserve">         Zawarta w dniu  ...................</w:t>
      </w:r>
      <w:r>
        <w:rPr>
          <w:b/>
          <w:bCs/>
        </w:rPr>
        <w:t xml:space="preserve">, </w:t>
      </w:r>
      <w:r>
        <w:t>w Zawadach  pomiędzy:</w:t>
      </w:r>
    </w:p>
    <w:p w:rsidR="000D619E" w:rsidRDefault="000D619E" w:rsidP="000D619E">
      <w:r>
        <w:t xml:space="preserve">Gminą Popów z siedzibą w Popowie, 42-110 Popów, Zawady ul. Częstochowska 6 , NIP 574-20-54-608, REGON 151398362. </w:t>
      </w:r>
    </w:p>
    <w:p w:rsidR="000D619E" w:rsidRDefault="000D619E" w:rsidP="000D619E">
      <w:r>
        <w:t>reprezentowaną przez:</w:t>
      </w:r>
    </w:p>
    <w:p w:rsidR="000D619E" w:rsidRDefault="000D619E" w:rsidP="000D619E">
      <w:pPr>
        <w:rPr>
          <w:b/>
          <w:bCs/>
          <w:sz w:val="6"/>
          <w:szCs w:val="6"/>
        </w:rPr>
      </w:pPr>
    </w:p>
    <w:p w:rsidR="000D619E" w:rsidRDefault="000D619E" w:rsidP="000D619E">
      <w:pPr>
        <w:rPr>
          <w:bCs/>
        </w:rPr>
      </w:pPr>
      <w:r>
        <w:rPr>
          <w:bCs/>
        </w:rPr>
        <w:t xml:space="preserve">P. Bolesława </w:t>
      </w:r>
      <w:proofErr w:type="spellStart"/>
      <w:r>
        <w:rPr>
          <w:bCs/>
        </w:rPr>
        <w:t>Świtałę</w:t>
      </w:r>
      <w:proofErr w:type="spellEnd"/>
      <w:r>
        <w:rPr>
          <w:bCs/>
        </w:rPr>
        <w:t xml:space="preserve"> – Wójta Gminy</w:t>
      </w:r>
    </w:p>
    <w:p w:rsidR="000D619E" w:rsidRDefault="000D619E" w:rsidP="000D619E">
      <w:pPr>
        <w:rPr>
          <w:b/>
          <w:bCs/>
          <w:sz w:val="6"/>
          <w:szCs w:val="6"/>
        </w:rPr>
      </w:pPr>
    </w:p>
    <w:p w:rsidR="000D619E" w:rsidRDefault="000D619E" w:rsidP="000D619E">
      <w:r>
        <w:t>zwanym dalej „Pożyczkobiorcą”</w:t>
      </w:r>
    </w:p>
    <w:p w:rsidR="000D619E" w:rsidRDefault="000D619E" w:rsidP="000D619E">
      <w:pPr>
        <w:rPr>
          <w:sz w:val="6"/>
          <w:szCs w:val="6"/>
        </w:rPr>
      </w:pPr>
    </w:p>
    <w:p w:rsidR="000D619E" w:rsidRDefault="000D619E" w:rsidP="000D619E">
      <w:r>
        <w:t xml:space="preserve">a </w:t>
      </w:r>
    </w:p>
    <w:p w:rsidR="000D619E" w:rsidRDefault="000D619E" w:rsidP="000D619E">
      <w:pPr>
        <w:rPr>
          <w:sz w:val="6"/>
          <w:szCs w:val="6"/>
        </w:rPr>
      </w:pPr>
    </w:p>
    <w:p w:rsidR="000D619E" w:rsidRDefault="000D619E" w:rsidP="000D619E">
      <w:r>
        <w:t>Bankiem ………………………..którego dokumentacja jest przechowywana  w Sądzie Rejonowym w ....................., XVII Wydział Gospodarczy Krajowego Rejestru Sądowego , wpisanym do rejestru przedsiębiorców pod numerem………….., NIP ………..o kapitale zakładowym w kwocie ………………….zł oraz kapitale wpłaconym w kwocie…………….., Oddział w …………………….</w:t>
      </w:r>
    </w:p>
    <w:p w:rsidR="000D619E" w:rsidRDefault="000D619E" w:rsidP="000D619E">
      <w:pPr>
        <w:rPr>
          <w:sz w:val="12"/>
          <w:szCs w:val="12"/>
        </w:rPr>
      </w:pPr>
    </w:p>
    <w:p w:rsidR="000D619E" w:rsidRDefault="000D619E" w:rsidP="000D619E">
      <w:r>
        <w:t>reprezentowanym przez:</w:t>
      </w:r>
    </w:p>
    <w:p w:rsidR="000D619E" w:rsidRDefault="000D619E" w:rsidP="000D619E">
      <w:pPr>
        <w:rPr>
          <w:sz w:val="12"/>
          <w:szCs w:val="12"/>
        </w:rPr>
      </w:pPr>
    </w:p>
    <w:p w:rsidR="000D619E" w:rsidRDefault="000D619E" w:rsidP="000D619E">
      <w:r>
        <w:t xml:space="preserve">zwanym dalej „Bankiem”, </w:t>
      </w:r>
    </w:p>
    <w:p w:rsidR="000D619E" w:rsidRDefault="000D619E" w:rsidP="000D619E">
      <w:r>
        <w:t>została zawarta umowa treści następującej:</w:t>
      </w:r>
    </w:p>
    <w:p w:rsidR="000D619E" w:rsidRDefault="000D619E" w:rsidP="000D619E">
      <w:pPr>
        <w:ind w:left="360"/>
        <w:rPr>
          <w:sz w:val="12"/>
          <w:szCs w:val="12"/>
        </w:rPr>
      </w:pPr>
    </w:p>
    <w:p w:rsidR="000D619E" w:rsidRDefault="000D619E" w:rsidP="000D619E">
      <w:pPr>
        <w:ind w:left="360"/>
      </w:pPr>
      <w:r>
        <w:t xml:space="preserve">                                                                 § 1</w:t>
      </w:r>
    </w:p>
    <w:p w:rsidR="000D619E" w:rsidRDefault="000D619E" w:rsidP="000D619E">
      <w:pPr>
        <w:ind w:left="360"/>
        <w:rPr>
          <w:sz w:val="12"/>
          <w:szCs w:val="12"/>
        </w:rPr>
      </w:pPr>
    </w:p>
    <w:p w:rsidR="000D619E" w:rsidRDefault="000D619E" w:rsidP="000D619E">
      <w:pPr>
        <w:widowControl w:val="0"/>
        <w:numPr>
          <w:ilvl w:val="0"/>
          <w:numId w:val="2"/>
        </w:numPr>
        <w:tabs>
          <w:tab w:val="left" w:pos="360"/>
          <w:tab w:val="left" w:pos="567"/>
        </w:tabs>
      </w:pPr>
      <w:r>
        <w:t>Bank udziela Pożyczkobiorcy pożyczki złotowej na w kwocie 700.000,00  złotych, (słownie: jeden milion trzysta tysięcy złotych</w:t>
      </w:r>
      <w:r>
        <w:rPr>
          <w:b/>
          <w:bCs/>
        </w:rPr>
        <w:t>)</w:t>
      </w:r>
      <w:r>
        <w:t xml:space="preserve"> na okres od dnia  31 sierpnia 2012 do dnia 20 grudnia 2017 </w:t>
      </w:r>
      <w:proofErr w:type="spellStart"/>
      <w:r>
        <w:t>r</w:t>
      </w:r>
      <w:proofErr w:type="spellEnd"/>
      <w:r>
        <w:rPr>
          <w:b/>
          <w:bCs/>
        </w:rPr>
        <w:t xml:space="preserve"> </w:t>
      </w:r>
      <w:r>
        <w:t xml:space="preserve">zgodnie z procedurą zamówienia publicznego przeprowadzoną w trybie przetargu nieograniczonego o wartości szacunkowej poniżej progów ustalonych na podstawie art. 11 ust. 8 ustawy z dnia 29 stycznia 2004 r. Prawo zamówień publicznych ( tekst jednolity Dz. U. 2010 r. Nr 113, poz.759 z </w:t>
      </w:r>
      <w:proofErr w:type="spellStart"/>
      <w:r>
        <w:t>późn</w:t>
      </w:r>
      <w:proofErr w:type="spellEnd"/>
      <w:r>
        <w:t xml:space="preserve">. </w:t>
      </w:r>
      <w:proofErr w:type="spellStart"/>
      <w:r>
        <w:t>zm</w:t>
      </w:r>
      <w:proofErr w:type="spellEnd"/>
      <w:r>
        <w:t>).</w:t>
      </w:r>
    </w:p>
    <w:p w:rsidR="000D619E" w:rsidRDefault="000D619E" w:rsidP="000D619E">
      <w:pPr>
        <w:widowControl w:val="0"/>
        <w:numPr>
          <w:ilvl w:val="0"/>
          <w:numId w:val="2"/>
        </w:numPr>
        <w:tabs>
          <w:tab w:val="left" w:pos="360"/>
          <w:tab w:val="left" w:pos="567"/>
        </w:tabs>
      </w:pPr>
      <w:r>
        <w:t>Udostępnienie pożyczki może nastąpić wyłącznie pod warunkiem spełnienia, w ocenie Banku, wszystkich wymogów udostępnienia pożyczki przewidzianych w Regulaminie, oraz wszystkich wymienionych poniżej warunków:</w:t>
      </w:r>
    </w:p>
    <w:p w:rsidR="000D619E" w:rsidRDefault="000D619E" w:rsidP="000D619E">
      <w:pPr>
        <w:rPr>
          <w:sz w:val="12"/>
          <w:szCs w:val="12"/>
        </w:rPr>
      </w:pPr>
    </w:p>
    <w:p w:rsidR="000D619E" w:rsidRDefault="000D619E" w:rsidP="000D619E">
      <w:r>
        <w:t xml:space="preserve">                                                                      § 2</w:t>
      </w:r>
    </w:p>
    <w:p w:rsidR="000D619E" w:rsidRDefault="000D619E" w:rsidP="000D619E">
      <w:pPr>
        <w:rPr>
          <w:sz w:val="12"/>
          <w:szCs w:val="12"/>
        </w:rPr>
      </w:pPr>
    </w:p>
    <w:p w:rsidR="000D619E" w:rsidRDefault="000D619E" w:rsidP="000D619E">
      <w:pPr>
        <w:widowControl w:val="0"/>
        <w:numPr>
          <w:ilvl w:val="0"/>
          <w:numId w:val="3"/>
        </w:numPr>
        <w:tabs>
          <w:tab w:val="left" w:pos="0"/>
          <w:tab w:val="left" w:pos="284"/>
          <w:tab w:val="left" w:pos="426"/>
        </w:tabs>
      </w:pPr>
      <w:r>
        <w:t xml:space="preserve"> Bank stawia do dyspozycji Pożyczkobiorcy pożyczkę: od dnia udostępnienia tj. od dnia 31 sierpnia 2012 r. , kwota pożyczki 700.000,00 zł., na zasadach określonych w  umowie, jednak nie wcześniej niż po ustanowieniu prawnych zabezpieczeń spłaty pożyczki, określonych w §8</w:t>
      </w:r>
    </w:p>
    <w:p w:rsidR="000D619E" w:rsidRDefault="000D619E" w:rsidP="000D619E">
      <w:pPr>
        <w:widowControl w:val="0"/>
        <w:tabs>
          <w:tab w:val="left" w:pos="0"/>
        </w:tabs>
      </w:pPr>
      <w:r>
        <w:t>Pożyczka będzie udostępniony w  I transzy w kwocie: 200.000,00 zł  w terminie do dnia : 31 sierpnia 2012 r. i  II transzy w kwocie 500.000,00 zł do dnia 29 września 2012 roku.</w:t>
      </w:r>
    </w:p>
    <w:p w:rsidR="000D619E" w:rsidRDefault="000D619E" w:rsidP="000D619E">
      <w:pPr>
        <w:widowControl w:val="0"/>
        <w:numPr>
          <w:ilvl w:val="0"/>
          <w:numId w:val="3"/>
        </w:numPr>
        <w:tabs>
          <w:tab w:val="left" w:pos="0"/>
          <w:tab w:val="left" w:pos="284"/>
        </w:tabs>
      </w:pPr>
      <w:r>
        <w:t>Pożyczka będzie udostępniana przez Bank w Rachunku Pożyczkowym. Informacja o numerze Rachunku Pożyczkowego zostanie przesłana Pożyczkobiorcy wraz z pierwszym wyciągiem Rachunku Pożyczkowego.</w:t>
      </w:r>
    </w:p>
    <w:p w:rsidR="000D619E" w:rsidRDefault="000D619E" w:rsidP="000D619E">
      <w:pPr>
        <w:widowControl w:val="0"/>
        <w:numPr>
          <w:ilvl w:val="0"/>
          <w:numId w:val="3"/>
        </w:numPr>
        <w:tabs>
          <w:tab w:val="left" w:pos="0"/>
          <w:tab w:val="left" w:pos="284"/>
        </w:tabs>
      </w:pPr>
      <w:r>
        <w:t>Udostępnienie pożyczki nastąpi po przedłożeniu pozytywnej opinii RIO o możliwości spłaty pożyczki udzielonej na postawie niniejszej Umowy.</w:t>
      </w:r>
    </w:p>
    <w:p w:rsidR="000D619E" w:rsidRDefault="000D619E" w:rsidP="000D619E">
      <w:pPr>
        <w:widowControl w:val="0"/>
        <w:numPr>
          <w:ilvl w:val="0"/>
          <w:numId w:val="3"/>
        </w:numPr>
        <w:tabs>
          <w:tab w:val="left" w:pos="0"/>
          <w:tab w:val="left" w:pos="284"/>
        </w:tabs>
      </w:pPr>
      <w:r>
        <w:t xml:space="preserve">Pożyczkobiorca wykorzystywać będzie pożyczkę bezgotówkowo, na podstawie dyspozycji uruchomienia realizowanej w ciężar rachunku pożyczkowego w Banku na rachunek Pożyczkobiorcy w Banku Spółdzielczym w Popowie  o nr  08 82590004 20000000 </w:t>
      </w:r>
      <w:r>
        <w:lastRenderedPageBreak/>
        <w:t>00130003.</w:t>
      </w:r>
    </w:p>
    <w:p w:rsidR="000D619E" w:rsidRDefault="000D619E" w:rsidP="000D619E">
      <w:pPr>
        <w:widowControl w:val="0"/>
        <w:numPr>
          <w:ilvl w:val="0"/>
          <w:numId w:val="3"/>
        </w:numPr>
        <w:tabs>
          <w:tab w:val="left" w:pos="0"/>
          <w:tab w:val="left" w:pos="360"/>
        </w:tabs>
      </w:pPr>
      <w:r>
        <w:t xml:space="preserve">Bank uzależnia uruchomienie kolejnych transz pożyczki od prawidłowej obsługi już wykorzystanej części pożyczki, </w:t>
      </w:r>
    </w:p>
    <w:p w:rsidR="000D619E" w:rsidRDefault="000D619E" w:rsidP="000D619E">
      <w:pPr>
        <w:widowControl w:val="0"/>
        <w:numPr>
          <w:ilvl w:val="0"/>
          <w:numId w:val="4"/>
        </w:numPr>
        <w:tabs>
          <w:tab w:val="left" w:pos="360"/>
          <w:tab w:val="left" w:pos="397"/>
        </w:tabs>
        <w:ind w:hanging="180"/>
      </w:pPr>
      <w:r>
        <w:t>uruchomienie transzy pożyczki nastąpi na podstawie pisemnego wniosku Pożyczkobiorcy składanego do Banku nie później niż na dwa dni robocze przed planowaną datą wypłaty.</w:t>
      </w:r>
    </w:p>
    <w:p w:rsidR="000D619E" w:rsidRDefault="000D619E" w:rsidP="000D619E">
      <w:pPr>
        <w:widowControl w:val="0"/>
        <w:tabs>
          <w:tab w:val="left" w:pos="757"/>
        </w:tabs>
        <w:rPr>
          <w:sz w:val="12"/>
          <w:szCs w:val="12"/>
        </w:rPr>
      </w:pPr>
      <w:r>
        <w:t xml:space="preserve">  </w:t>
      </w:r>
    </w:p>
    <w:p w:rsidR="000D619E" w:rsidRDefault="000D619E" w:rsidP="000D619E">
      <w:r>
        <w:t xml:space="preserve">                                                                            § 3</w:t>
      </w:r>
    </w:p>
    <w:p w:rsidR="000D619E" w:rsidRDefault="000D619E" w:rsidP="000D619E">
      <w:pPr>
        <w:rPr>
          <w:sz w:val="12"/>
          <w:szCs w:val="12"/>
        </w:rPr>
      </w:pPr>
    </w:p>
    <w:p w:rsidR="000D619E" w:rsidRDefault="000D619E" w:rsidP="000D619E">
      <w:pPr>
        <w:widowControl w:val="0"/>
        <w:tabs>
          <w:tab w:val="left" w:pos="218"/>
          <w:tab w:val="left" w:pos="360"/>
          <w:tab w:val="left" w:pos="567"/>
        </w:tabs>
        <w:ind w:left="-142"/>
      </w:pPr>
      <w:r>
        <w:t>1. Bank pobiera opłaty i prowizje z tytułu:</w:t>
      </w:r>
    </w:p>
    <w:p w:rsidR="000D619E" w:rsidRDefault="000D619E" w:rsidP="000D619E">
      <w:pPr>
        <w:widowControl w:val="0"/>
        <w:numPr>
          <w:ilvl w:val="0"/>
          <w:numId w:val="5"/>
        </w:numPr>
        <w:tabs>
          <w:tab w:val="left" w:pos="720"/>
        </w:tabs>
        <w:ind w:left="720"/>
      </w:pPr>
      <w:r>
        <w:t xml:space="preserve">od kwoty przyznanej pożyczki – w wysokości……… zł, co stanowi …… % od kwoty przyznanej pożyczki, określonego w § 1. Kwota należności z tytułu prowizji w wysokości ………. zł, płatna jest jednorazowo najpóźniej w dniu uruchomienia transzy pożyczki; </w:t>
      </w:r>
    </w:p>
    <w:p w:rsidR="000D619E" w:rsidRDefault="000D619E" w:rsidP="000D619E">
      <w:pPr>
        <w:widowControl w:val="0"/>
        <w:tabs>
          <w:tab w:val="left" w:pos="218"/>
          <w:tab w:val="left" w:pos="360"/>
          <w:tab w:val="left" w:pos="567"/>
        </w:tabs>
        <w:ind w:left="180" w:hanging="322"/>
      </w:pPr>
      <w:r>
        <w:t>2. Za inne czynności związane z udzieloną pożyczką, Bank pobiera opłaty i prowizje zgodnie z Tabelą Opłat i Prowizji  Banku ………, obowiązującą w dniu wykonywania czynności, w tym z tytułu:</w:t>
      </w:r>
    </w:p>
    <w:p w:rsidR="000D619E" w:rsidRDefault="000D619E" w:rsidP="000D619E">
      <w:pPr>
        <w:widowControl w:val="0"/>
        <w:tabs>
          <w:tab w:val="left" w:pos="927"/>
          <w:tab w:val="left" w:pos="964"/>
          <w:tab w:val="left" w:pos="1134"/>
        </w:tabs>
        <w:ind w:left="720" w:hanging="480"/>
      </w:pPr>
      <w:r>
        <w:t>1/.</w:t>
      </w:r>
      <w:r>
        <w:tab/>
        <w:t>wysyłania do Pożyczkobiorc</w:t>
      </w:r>
      <w:r>
        <w:rPr>
          <w:color w:val="000000"/>
        </w:rPr>
        <w:t xml:space="preserve">y i Poręczycieli </w:t>
      </w:r>
      <w:r>
        <w:t>oraz innych osób będących dłużnikami Banku z tytułu zabezpieczenia pożyczki monitów wzywających do dobrowolnej spłaty zadłużenia przeterminowanego,</w:t>
      </w:r>
    </w:p>
    <w:p w:rsidR="000D619E" w:rsidRDefault="000D619E" w:rsidP="000D619E">
      <w:pPr>
        <w:widowControl w:val="0"/>
        <w:tabs>
          <w:tab w:val="left" w:pos="927"/>
          <w:tab w:val="left" w:pos="964"/>
          <w:tab w:val="left" w:pos="1134"/>
        </w:tabs>
      </w:pPr>
      <w:r>
        <w:t xml:space="preserve">    2/.    czynności windykacyjnych,</w:t>
      </w:r>
    </w:p>
    <w:p w:rsidR="000D619E" w:rsidRDefault="000D619E" w:rsidP="000D619E">
      <w:pPr>
        <w:widowControl w:val="0"/>
        <w:tabs>
          <w:tab w:val="left" w:pos="927"/>
          <w:tab w:val="left" w:pos="964"/>
          <w:tab w:val="left" w:pos="1134"/>
        </w:tabs>
      </w:pPr>
      <w:r>
        <w:t xml:space="preserve">    3/.    pozostałych czynności.</w:t>
      </w:r>
    </w:p>
    <w:p w:rsidR="000D619E" w:rsidRDefault="000D619E" w:rsidP="000D619E">
      <w:pPr>
        <w:jc w:val="center"/>
      </w:pPr>
      <w:r>
        <w:t>§ 4</w:t>
      </w:r>
    </w:p>
    <w:p w:rsidR="000D619E" w:rsidRDefault="000D619E" w:rsidP="000D619E">
      <w:pPr>
        <w:rPr>
          <w:sz w:val="12"/>
          <w:szCs w:val="12"/>
        </w:rPr>
      </w:pPr>
    </w:p>
    <w:p w:rsidR="000D619E" w:rsidRDefault="000D619E" w:rsidP="000D619E">
      <w:pPr>
        <w:widowControl w:val="0"/>
        <w:numPr>
          <w:ilvl w:val="0"/>
          <w:numId w:val="6"/>
        </w:numPr>
        <w:tabs>
          <w:tab w:val="left" w:pos="360"/>
        </w:tabs>
        <w:ind w:left="180" w:firstLine="0"/>
      </w:pPr>
      <w:r>
        <w:t>Pożyczka oprocentowana jest według zmiennej stopy procentowej stanowiącej sumę stopy bazowej i marży Banku.</w:t>
      </w:r>
    </w:p>
    <w:p w:rsidR="000D619E" w:rsidRDefault="000D619E" w:rsidP="000D619E">
      <w:pPr>
        <w:tabs>
          <w:tab w:val="left" w:pos="360"/>
          <w:tab w:val="left" w:pos="1080"/>
        </w:tabs>
        <w:ind w:left="180"/>
      </w:pPr>
      <w:r>
        <w:t xml:space="preserve">a) stopą bazową jest stawka WIBOR 3M, obliczana jako średnia arytmetyczna z 26 dni miesiąca od którego  obliczane są odsetki, i marży w wysokości ……%  stałej w okresie trwania umowy. Za pierwszy niepełny miesiąc odsetki obliczone będą z zastosowaniem stawki WIBOR 3M średniej za miesiąc poprzedni.  </w:t>
      </w:r>
    </w:p>
    <w:p w:rsidR="000D619E" w:rsidRDefault="000D619E" w:rsidP="000D619E">
      <w:pPr>
        <w:tabs>
          <w:tab w:val="left" w:pos="360"/>
          <w:tab w:val="left" w:pos="1080"/>
        </w:tabs>
        <w:ind w:left="180"/>
      </w:pPr>
      <w:r>
        <w:t xml:space="preserve">b)   wysokość marży Banku jest stała w całym okresie trwania umowy pożyczki.  </w:t>
      </w:r>
    </w:p>
    <w:p w:rsidR="000D619E" w:rsidRDefault="000D619E" w:rsidP="000D619E">
      <w:pPr>
        <w:tabs>
          <w:tab w:val="left" w:pos="360"/>
          <w:tab w:val="left" w:pos="1080"/>
        </w:tabs>
        <w:ind w:left="180"/>
        <w:rPr>
          <w:b/>
          <w:bCs/>
          <w:color w:val="000000"/>
        </w:rPr>
      </w:pPr>
      <w:r>
        <w:t>2.</w:t>
      </w:r>
      <w:r>
        <w:rPr>
          <w:color w:val="000000"/>
        </w:rPr>
        <w:t xml:space="preserve">   W dniu zawarcia niniejszej umowy stawka WIBOR 3M wynosi …… %, marża Banku …….. %  a oprocentowanie pożyczki wynosi ……. % w stosunku rocznym.</w:t>
      </w:r>
      <w:r>
        <w:rPr>
          <w:b/>
          <w:bCs/>
          <w:color w:val="000000"/>
        </w:rPr>
        <w:t xml:space="preserve"> </w:t>
      </w:r>
    </w:p>
    <w:p w:rsidR="000D619E" w:rsidRDefault="000D619E" w:rsidP="000D619E">
      <w:pPr>
        <w:tabs>
          <w:tab w:val="left" w:pos="360"/>
          <w:tab w:val="left" w:pos="1117"/>
        </w:tabs>
        <w:ind w:left="180"/>
      </w:pPr>
      <w:r>
        <w:t xml:space="preserve">3. Odsetki od udzielonej pożyczki naliczane są od aktualnego zadłużenia i spłacane co miesiąc. </w:t>
      </w:r>
    </w:p>
    <w:p w:rsidR="000D619E" w:rsidRDefault="000D619E" w:rsidP="000D619E">
      <w:pPr>
        <w:tabs>
          <w:tab w:val="left" w:pos="360"/>
        </w:tabs>
        <w:ind w:left="180"/>
      </w:pPr>
      <w:r>
        <w:t xml:space="preserve">4. O zmianie stopy procentowej spowodowanej zmianą stawki bazowej WIBOR, Bank będzie </w:t>
      </w:r>
      <w:r>
        <w:rPr>
          <w:bCs/>
        </w:rPr>
        <w:t>informował w sposób dostępny w siedzibie Banku,</w:t>
      </w:r>
      <w:r>
        <w:t xml:space="preserve"> w pozostałych przypadkach będzie powiadamiał Pożyczkobiorcę na piśmie po każdej zmianie.</w:t>
      </w:r>
    </w:p>
    <w:p w:rsidR="000D619E" w:rsidRDefault="000D619E" w:rsidP="000D619E">
      <w:pPr>
        <w:tabs>
          <w:tab w:val="left" w:pos="360"/>
        </w:tabs>
        <w:ind w:left="180"/>
      </w:pPr>
      <w:r>
        <w:t>5. W przypadku, gdy Pożyczkobiorca nie wyraża zgody na zmianę oprocentowania, może wypowiedzieć umowę pożyczki, informując o tym Bank w formie pisemnej w terminie 14 dni od dnia otrzymania zawiadomienia o zmianie oprocentowania pożyczki. W takim przypadku Pożyczkobiorca jest zobowiązany do spłaty wszelkich zobowiązań wobec Banku z tytułu umowy w terminie do końca okresu wypowiedzenia.</w:t>
      </w:r>
    </w:p>
    <w:p w:rsidR="000D619E" w:rsidRDefault="000D619E" w:rsidP="000D619E">
      <w:pPr>
        <w:tabs>
          <w:tab w:val="left" w:pos="360"/>
          <w:tab w:val="left" w:pos="1117"/>
        </w:tabs>
        <w:ind w:left="180"/>
        <w:rPr>
          <w:sz w:val="12"/>
          <w:szCs w:val="12"/>
        </w:rPr>
      </w:pPr>
    </w:p>
    <w:p w:rsidR="000D619E" w:rsidRDefault="000D619E" w:rsidP="000D619E">
      <w:pPr>
        <w:jc w:val="center"/>
      </w:pPr>
      <w:r>
        <w:t>§ 5</w:t>
      </w:r>
    </w:p>
    <w:p w:rsidR="000D619E" w:rsidRDefault="000D619E" w:rsidP="000D619E">
      <w:pPr>
        <w:rPr>
          <w:sz w:val="12"/>
          <w:szCs w:val="12"/>
        </w:rPr>
      </w:pPr>
    </w:p>
    <w:p w:rsidR="000D619E" w:rsidRDefault="000D619E" w:rsidP="000D619E">
      <w:pPr>
        <w:widowControl w:val="0"/>
        <w:numPr>
          <w:ilvl w:val="0"/>
          <w:numId w:val="7"/>
        </w:numPr>
        <w:tabs>
          <w:tab w:val="left" w:pos="540"/>
        </w:tabs>
        <w:ind w:hanging="180"/>
      </w:pPr>
      <w:r>
        <w:t>Bank nalicza odsetki codziennie od wykorzystanej kwoty pożyczki według stóp procentowych obowiązujących w czasie trwania umowy, począwszy od dnia wypłaty   transzy, do dnia poprzedzającego jego spłatę.</w:t>
      </w:r>
    </w:p>
    <w:p w:rsidR="000D619E" w:rsidRDefault="000D619E" w:rsidP="000D619E">
      <w:pPr>
        <w:widowControl w:val="0"/>
        <w:numPr>
          <w:ilvl w:val="0"/>
          <w:numId w:val="7"/>
        </w:numPr>
        <w:tabs>
          <w:tab w:val="left" w:pos="540"/>
        </w:tabs>
        <w:ind w:hanging="180"/>
      </w:pPr>
      <w:r>
        <w:t xml:space="preserve">Do celów obliczania oprocentowania przyjmuje się, że rok liczy 365 dni, a miesiąc rzeczywistą ilość dni. </w:t>
      </w:r>
    </w:p>
    <w:p w:rsidR="000D619E" w:rsidRDefault="000D619E" w:rsidP="000D619E">
      <w:pPr>
        <w:widowControl w:val="0"/>
        <w:tabs>
          <w:tab w:val="left" w:pos="540"/>
        </w:tabs>
      </w:pPr>
    </w:p>
    <w:p w:rsidR="000D619E" w:rsidRDefault="000D619E" w:rsidP="000D619E">
      <w:pPr>
        <w:widowControl w:val="0"/>
        <w:tabs>
          <w:tab w:val="left" w:pos="540"/>
        </w:tabs>
      </w:pPr>
    </w:p>
    <w:p w:rsidR="000D619E" w:rsidRDefault="000D619E" w:rsidP="000D619E">
      <w:pPr>
        <w:widowControl w:val="0"/>
        <w:tabs>
          <w:tab w:val="left" w:pos="540"/>
        </w:tabs>
        <w:ind w:left="180"/>
      </w:pPr>
    </w:p>
    <w:p w:rsidR="000D619E" w:rsidRDefault="000D619E" w:rsidP="000D619E">
      <w:pPr>
        <w:tabs>
          <w:tab w:val="left" w:pos="720"/>
        </w:tabs>
        <w:jc w:val="center"/>
      </w:pPr>
      <w:r>
        <w:t>§ 6</w:t>
      </w:r>
    </w:p>
    <w:p w:rsidR="000D619E" w:rsidRDefault="000D619E" w:rsidP="000D619E">
      <w:pPr>
        <w:tabs>
          <w:tab w:val="left" w:pos="720"/>
        </w:tabs>
        <w:rPr>
          <w:sz w:val="12"/>
          <w:szCs w:val="12"/>
        </w:rPr>
      </w:pPr>
    </w:p>
    <w:p w:rsidR="000D619E" w:rsidRDefault="000D619E" w:rsidP="000D619E">
      <w:pPr>
        <w:tabs>
          <w:tab w:val="left" w:pos="720"/>
        </w:tabs>
        <w:rPr>
          <w:color w:val="548DD4"/>
        </w:rPr>
      </w:pPr>
      <w:r w:rsidRPr="00D06C78">
        <w:t xml:space="preserve">Odsetki od </w:t>
      </w:r>
      <w:r>
        <w:t>pożyczki</w:t>
      </w:r>
      <w:r w:rsidRPr="00D06C78">
        <w:t xml:space="preserve"> podlegają spłacie w terminach miesięcznych,</w:t>
      </w:r>
      <w:r>
        <w:t xml:space="preserve"> do </w:t>
      </w:r>
      <w:r w:rsidRPr="00D06C78">
        <w:t>końca każdego miesiąca</w:t>
      </w:r>
      <w:r>
        <w:rPr>
          <w:color w:val="548DD4"/>
        </w:rPr>
        <w:t>.</w:t>
      </w:r>
    </w:p>
    <w:p w:rsidR="000D619E" w:rsidRDefault="000D619E" w:rsidP="000D619E">
      <w:pPr>
        <w:tabs>
          <w:tab w:val="left" w:pos="720"/>
        </w:tabs>
        <w:rPr>
          <w:color w:val="548DD4"/>
          <w:sz w:val="12"/>
          <w:szCs w:val="12"/>
        </w:rPr>
      </w:pPr>
    </w:p>
    <w:p w:rsidR="000D619E" w:rsidRDefault="000D619E" w:rsidP="000D619E">
      <w:pPr>
        <w:jc w:val="center"/>
      </w:pPr>
      <w:r>
        <w:t>§ 7</w:t>
      </w:r>
    </w:p>
    <w:p w:rsidR="000D619E" w:rsidRDefault="000D619E" w:rsidP="000D619E">
      <w:pPr>
        <w:rPr>
          <w:sz w:val="12"/>
          <w:szCs w:val="12"/>
        </w:rPr>
      </w:pPr>
    </w:p>
    <w:p w:rsidR="000D619E" w:rsidRDefault="000D619E" w:rsidP="000D619E">
      <w:pPr>
        <w:widowControl w:val="0"/>
        <w:numPr>
          <w:ilvl w:val="0"/>
          <w:numId w:val="8"/>
        </w:numPr>
        <w:tabs>
          <w:tab w:val="left" w:pos="360"/>
        </w:tabs>
        <w:ind w:left="360"/>
      </w:pPr>
      <w:r>
        <w:t>Ustala się następujący termin spłaty pożyczki.</w:t>
      </w:r>
    </w:p>
    <w:p w:rsidR="000D619E" w:rsidRPr="000D6840" w:rsidRDefault="000D619E" w:rsidP="000D619E">
      <w:pPr>
        <w:tabs>
          <w:tab w:val="left" w:pos="1080"/>
        </w:tabs>
        <w:ind w:left="360"/>
        <w:rPr>
          <w:bCs/>
        </w:rPr>
      </w:pPr>
      <w:r w:rsidRPr="000D6840">
        <w:rPr>
          <w:bCs/>
        </w:rPr>
        <w:t>W roku 201</w:t>
      </w:r>
      <w:r>
        <w:rPr>
          <w:bCs/>
        </w:rPr>
        <w:t xml:space="preserve">3 i następnych </w:t>
      </w:r>
      <w:r w:rsidRPr="000D6840">
        <w:rPr>
          <w:bCs/>
        </w:rPr>
        <w:t>-</w:t>
      </w:r>
      <w:r>
        <w:rPr>
          <w:bCs/>
        </w:rPr>
        <w:t>4</w:t>
      </w:r>
      <w:r w:rsidRPr="000D6840">
        <w:rPr>
          <w:bCs/>
        </w:rPr>
        <w:t xml:space="preserve"> rat</w:t>
      </w:r>
      <w:r>
        <w:rPr>
          <w:bCs/>
        </w:rPr>
        <w:t>y</w:t>
      </w:r>
      <w:r w:rsidRPr="000D6840">
        <w:rPr>
          <w:bCs/>
        </w:rPr>
        <w:t xml:space="preserve"> w kwocie </w:t>
      </w:r>
      <w:r>
        <w:rPr>
          <w:bCs/>
        </w:rPr>
        <w:t>35.000</w:t>
      </w:r>
      <w:r w:rsidRPr="000D6840">
        <w:rPr>
          <w:bCs/>
        </w:rPr>
        <w:t xml:space="preserve">,00 zł każda, </w:t>
      </w:r>
      <w:r>
        <w:rPr>
          <w:bCs/>
        </w:rPr>
        <w:t xml:space="preserve">do </w:t>
      </w:r>
      <w:r w:rsidRPr="000D6840">
        <w:rPr>
          <w:bCs/>
        </w:rPr>
        <w:t>ko</w:t>
      </w:r>
      <w:r>
        <w:rPr>
          <w:bCs/>
        </w:rPr>
        <w:t>ńca</w:t>
      </w:r>
      <w:r w:rsidRPr="000D6840">
        <w:rPr>
          <w:bCs/>
        </w:rPr>
        <w:t xml:space="preserve"> </w:t>
      </w:r>
      <w:r>
        <w:rPr>
          <w:bCs/>
        </w:rPr>
        <w:t xml:space="preserve">miesiąca kończącego kwartał . W IV kwartale do dnia 20 grudnia każdego roku. </w:t>
      </w:r>
      <w:r w:rsidRPr="000D6840">
        <w:rPr>
          <w:bCs/>
        </w:rPr>
        <w:t xml:space="preserve"> </w:t>
      </w:r>
    </w:p>
    <w:p w:rsidR="000D619E" w:rsidRDefault="000D619E" w:rsidP="000D619E">
      <w:pPr>
        <w:widowControl w:val="0"/>
        <w:numPr>
          <w:ilvl w:val="0"/>
          <w:numId w:val="8"/>
        </w:numPr>
        <w:tabs>
          <w:tab w:val="left" w:pos="360"/>
        </w:tabs>
        <w:ind w:left="360"/>
      </w:pPr>
      <w:r>
        <w:t>Ostateczny termin spłaty pożyczki, odsetek i innych należności: 20 grudnia 2017 roku.</w:t>
      </w:r>
    </w:p>
    <w:p w:rsidR="000D619E" w:rsidRDefault="000D619E" w:rsidP="000D619E">
      <w:pPr>
        <w:widowControl w:val="0"/>
        <w:numPr>
          <w:ilvl w:val="0"/>
          <w:numId w:val="8"/>
        </w:numPr>
        <w:tabs>
          <w:tab w:val="left" w:pos="360"/>
        </w:tabs>
        <w:ind w:left="360"/>
      </w:pPr>
      <w:r>
        <w:t>Za datę spłaty pożyczki, odsetek i innych należności przyjmuje się datę obciążenia rachunku Pożyczkobiorcy .Jeżeli termin spłaty pożyczki, odsetek lub innych należności przypada na dzień wolny od pracy uważa się, że termin został dotrzymany, jeśli spłata nastąpiła w pierwszym dniu roboczym po tym terminie, z zastrzeżeniem, że odsetki od pożyczki będą naliczane do dnia poprzedzającego spłatę według stopy określonej w § 4.</w:t>
      </w:r>
    </w:p>
    <w:p w:rsidR="000D619E" w:rsidRDefault="000D619E" w:rsidP="000D619E">
      <w:pPr>
        <w:widowControl w:val="0"/>
        <w:numPr>
          <w:ilvl w:val="0"/>
          <w:numId w:val="8"/>
        </w:numPr>
        <w:tabs>
          <w:tab w:val="left" w:pos="360"/>
        </w:tabs>
        <w:ind w:left="360"/>
      </w:pPr>
      <w:r>
        <w:t xml:space="preserve">Pożyczkobiorca zobowiązany jest do zapewnienia w dniach spłaty określonych w ust. 1 środków finansowych, w wysokości wystarczającej na pokrycie należności Banku. </w:t>
      </w:r>
    </w:p>
    <w:p w:rsidR="000D619E" w:rsidRDefault="000D619E" w:rsidP="000D619E">
      <w:pPr>
        <w:widowControl w:val="0"/>
        <w:tabs>
          <w:tab w:val="left" w:pos="360"/>
        </w:tabs>
      </w:pPr>
    </w:p>
    <w:p w:rsidR="000D619E" w:rsidRDefault="000D619E" w:rsidP="000D619E">
      <w:r>
        <w:t xml:space="preserve">                                                                         § 8</w:t>
      </w:r>
    </w:p>
    <w:p w:rsidR="000D619E" w:rsidRDefault="000D619E" w:rsidP="000D619E">
      <w:pPr>
        <w:rPr>
          <w:sz w:val="12"/>
          <w:szCs w:val="12"/>
        </w:rPr>
      </w:pPr>
    </w:p>
    <w:p w:rsidR="000D619E" w:rsidRDefault="000D619E" w:rsidP="000D619E">
      <w:pPr>
        <w:widowControl w:val="0"/>
        <w:tabs>
          <w:tab w:val="left" w:pos="360"/>
        </w:tabs>
        <w:rPr>
          <w:bCs/>
        </w:rPr>
      </w:pPr>
      <w:r>
        <w:t xml:space="preserve">1.   Prawne zabezpieczenie spłaty udzielonej pożyczki, a także innych związanych </w:t>
      </w:r>
      <w:r>
        <w:br/>
        <w:t xml:space="preserve">       z pożyczką należności stanowi </w:t>
      </w:r>
      <w:r>
        <w:rPr>
          <w:bCs/>
        </w:rPr>
        <w:t xml:space="preserve">weksel </w:t>
      </w:r>
      <w:proofErr w:type="spellStart"/>
      <w:r>
        <w:rPr>
          <w:bCs/>
        </w:rPr>
        <w:t>in</w:t>
      </w:r>
      <w:proofErr w:type="spellEnd"/>
      <w:r>
        <w:rPr>
          <w:bCs/>
        </w:rPr>
        <w:t xml:space="preserve"> blanco wystawiony przez Pożyczkobiorcę wraz         z  deklaracją wekslową.</w:t>
      </w:r>
    </w:p>
    <w:p w:rsidR="000D619E" w:rsidRDefault="000D619E" w:rsidP="000D619E">
      <w:pPr>
        <w:widowControl w:val="0"/>
        <w:numPr>
          <w:ilvl w:val="0"/>
          <w:numId w:val="6"/>
        </w:numPr>
        <w:tabs>
          <w:tab w:val="left" w:pos="360"/>
        </w:tabs>
        <w:ind w:left="360"/>
      </w:pPr>
      <w:r>
        <w:t>Dokumenty związane z ustanowieniem prawnego zabezpieczenia dołącza się do niniejszej umowy. Koszty ustanowienia prawnych zabezpieczeń w chwili zawarcia umowy pożyczki oraz  w całym okresie jej trwania ponosi Pożyczkobiorca.</w:t>
      </w:r>
    </w:p>
    <w:p w:rsidR="000D619E" w:rsidRDefault="000D619E" w:rsidP="000D619E">
      <w:pPr>
        <w:rPr>
          <w:sz w:val="12"/>
          <w:szCs w:val="12"/>
        </w:rPr>
      </w:pPr>
    </w:p>
    <w:p w:rsidR="000D619E" w:rsidRDefault="000D619E" w:rsidP="000D619E">
      <w:r>
        <w:t xml:space="preserve">                                                                          § 9</w:t>
      </w:r>
    </w:p>
    <w:p w:rsidR="000D619E" w:rsidRDefault="000D619E" w:rsidP="000D619E">
      <w:pPr>
        <w:rPr>
          <w:sz w:val="12"/>
          <w:szCs w:val="12"/>
        </w:rPr>
      </w:pPr>
    </w:p>
    <w:p w:rsidR="000D619E" w:rsidRDefault="000D619E" w:rsidP="000D619E">
      <w:pPr>
        <w:widowControl w:val="0"/>
        <w:numPr>
          <w:ilvl w:val="0"/>
          <w:numId w:val="9"/>
        </w:numPr>
        <w:tabs>
          <w:tab w:val="left" w:pos="720"/>
        </w:tabs>
      </w:pPr>
      <w:r>
        <w:t>Bank ma prawo, celem przymusowego zaspokojenia swoich należności, do wystawienia bankowego tytułu egzekucyjnego w stosunku do Pożyczkobiorcy, na zasadach określonych w odrębnym oświadczeniu o poddaniu się egzekucji.</w:t>
      </w:r>
    </w:p>
    <w:p w:rsidR="000D619E" w:rsidRDefault="000D619E" w:rsidP="000D619E">
      <w:pPr>
        <w:widowControl w:val="0"/>
        <w:numPr>
          <w:ilvl w:val="0"/>
          <w:numId w:val="9"/>
        </w:numPr>
        <w:tabs>
          <w:tab w:val="left" w:pos="720"/>
        </w:tabs>
      </w:pPr>
      <w:r>
        <w:t>Oświadczenie Pożyczkobiorcy, o którym mowa w ust. 1, stanowi integralną część umowy.</w:t>
      </w:r>
    </w:p>
    <w:p w:rsidR="000D619E" w:rsidRDefault="000D619E" w:rsidP="000D619E">
      <w:r>
        <w:t xml:space="preserve">                                                                         § 10</w:t>
      </w:r>
    </w:p>
    <w:p w:rsidR="000D619E" w:rsidRDefault="000D619E" w:rsidP="000D619E">
      <w:pPr>
        <w:rPr>
          <w:sz w:val="12"/>
          <w:szCs w:val="12"/>
        </w:rPr>
      </w:pPr>
    </w:p>
    <w:p w:rsidR="000D619E" w:rsidRDefault="000D619E" w:rsidP="000D619E">
      <w:pPr>
        <w:widowControl w:val="0"/>
        <w:numPr>
          <w:ilvl w:val="0"/>
          <w:numId w:val="10"/>
        </w:numPr>
        <w:tabs>
          <w:tab w:val="left" w:pos="567"/>
        </w:tabs>
      </w:pPr>
      <w:r>
        <w:t>Niespłacone w terminie należności z tytułu rat od dnia następnego po terminie spłaty stają się zadłużeniem przeterminowanym, które jest oprocentowane według podwyższonych odsetek, o których mowa w § 11 ust. 1.</w:t>
      </w:r>
    </w:p>
    <w:p w:rsidR="000D619E" w:rsidRDefault="000D619E" w:rsidP="000D619E">
      <w:pPr>
        <w:widowControl w:val="0"/>
        <w:numPr>
          <w:ilvl w:val="0"/>
          <w:numId w:val="10"/>
        </w:numPr>
        <w:tabs>
          <w:tab w:val="left" w:pos="360"/>
        </w:tabs>
        <w:ind w:left="360" w:hanging="360"/>
      </w:pPr>
      <w:r>
        <w:t>O powstaniu zadłużenia przeterminowanego i należności, o których mowa w ust. 1, Bank niezwłocznie powiadamia Pożyczkobiorcę, w formie upomnień (monitów) – zgodnie                           z regulacjami obowiązującymi w Banku.</w:t>
      </w:r>
    </w:p>
    <w:p w:rsidR="000D619E" w:rsidRDefault="000D619E" w:rsidP="000D619E">
      <w:pPr>
        <w:rPr>
          <w:sz w:val="12"/>
          <w:szCs w:val="12"/>
        </w:rPr>
      </w:pPr>
    </w:p>
    <w:p w:rsidR="000D619E" w:rsidRDefault="000D619E" w:rsidP="000D619E">
      <w:r>
        <w:t xml:space="preserve">                                                                         § 11</w:t>
      </w:r>
    </w:p>
    <w:p w:rsidR="000D619E" w:rsidRDefault="000D619E" w:rsidP="000D619E">
      <w:pPr>
        <w:rPr>
          <w:sz w:val="12"/>
          <w:szCs w:val="12"/>
        </w:rPr>
      </w:pPr>
    </w:p>
    <w:p w:rsidR="000D619E" w:rsidRDefault="000D619E" w:rsidP="000D619E">
      <w:pPr>
        <w:widowControl w:val="0"/>
        <w:numPr>
          <w:ilvl w:val="0"/>
          <w:numId w:val="11"/>
        </w:numPr>
        <w:tabs>
          <w:tab w:val="left" w:pos="360"/>
          <w:tab w:val="left" w:pos="567"/>
        </w:tabs>
      </w:pPr>
      <w:r>
        <w:t xml:space="preserve">Od zadłużenia przeterminowanego powstałego z tytułu niespłacenia pożyczki(kapitału) będą pobierane odsetki podwyższone wg zmiennej stopy procentowej określonej w Zarządzeniu Prezesa Zarządu Banku w sprawie oprocentowania zadłużenia przeterminowanego, obowiązującej w okresie, za który odsetki są naliczane. </w:t>
      </w:r>
    </w:p>
    <w:p w:rsidR="000D619E" w:rsidRDefault="000D619E" w:rsidP="000D619E">
      <w:pPr>
        <w:widowControl w:val="0"/>
        <w:numPr>
          <w:ilvl w:val="0"/>
          <w:numId w:val="11"/>
        </w:numPr>
        <w:tabs>
          <w:tab w:val="left" w:pos="360"/>
          <w:tab w:val="left" w:pos="567"/>
        </w:tabs>
      </w:pPr>
      <w:r>
        <w:t>W dniu podpisania umowy pożyczki odsetki te wynoszą: …………. % w stosunku rocznym.</w:t>
      </w:r>
    </w:p>
    <w:p w:rsidR="000D619E" w:rsidRDefault="000D619E" w:rsidP="000D619E">
      <w:pPr>
        <w:widowControl w:val="0"/>
        <w:numPr>
          <w:ilvl w:val="0"/>
          <w:numId w:val="11"/>
        </w:numPr>
        <w:tabs>
          <w:tab w:val="left" w:pos="360"/>
          <w:tab w:val="left" w:pos="567"/>
        </w:tabs>
      </w:pPr>
      <w:r>
        <w:t>Informacje o wysokości obowiązującego oprocentowania zadłużenia przeterminowanego podawane są w sposób dostępny w siedzibie Banku.</w:t>
      </w:r>
    </w:p>
    <w:p w:rsidR="000D619E" w:rsidRDefault="000D619E" w:rsidP="000D619E">
      <w:pPr>
        <w:widowControl w:val="0"/>
        <w:numPr>
          <w:ilvl w:val="0"/>
          <w:numId w:val="11"/>
        </w:numPr>
        <w:tabs>
          <w:tab w:val="left" w:pos="360"/>
          <w:tab w:val="left" w:pos="567"/>
        </w:tabs>
      </w:pPr>
      <w:r>
        <w:lastRenderedPageBreak/>
        <w:t>Niespłacenie należności, o których mowa w § 10 ust. 1 upoważnia Bank do:</w:t>
      </w:r>
    </w:p>
    <w:p w:rsidR="000D619E" w:rsidRDefault="000D619E" w:rsidP="000D619E">
      <w:pPr>
        <w:widowControl w:val="0"/>
        <w:numPr>
          <w:ilvl w:val="0"/>
          <w:numId w:val="12"/>
        </w:numPr>
        <w:tabs>
          <w:tab w:val="left" w:pos="397"/>
          <w:tab w:val="left" w:pos="964"/>
          <w:tab w:val="left" w:pos="1134"/>
        </w:tabs>
        <w:ind w:left="964"/>
      </w:pPr>
      <w:r>
        <w:t>wypowiedzenia umowy pożyczki w całości lub części oraz ustalenia nowego terminu płatności całego zadłużenia z tytułu pożyczki i odsetek,</w:t>
      </w:r>
    </w:p>
    <w:p w:rsidR="000D619E" w:rsidRDefault="000D619E" w:rsidP="000D619E">
      <w:pPr>
        <w:widowControl w:val="0"/>
        <w:numPr>
          <w:ilvl w:val="0"/>
          <w:numId w:val="12"/>
        </w:numPr>
        <w:tabs>
          <w:tab w:val="left" w:pos="397"/>
          <w:tab w:val="left" w:pos="964"/>
          <w:tab w:val="left" w:pos="1134"/>
        </w:tabs>
        <w:ind w:left="964"/>
      </w:pPr>
      <w:r>
        <w:t>przystąpienia do realizacji przyjętych zabezpieczeń. O kolejności i zakresie realizacji zabezpieczenia decyduje Bank.</w:t>
      </w:r>
    </w:p>
    <w:p w:rsidR="000D619E" w:rsidRDefault="000D619E" w:rsidP="000D619E">
      <w:pPr>
        <w:rPr>
          <w:sz w:val="12"/>
          <w:szCs w:val="12"/>
        </w:rPr>
      </w:pPr>
    </w:p>
    <w:p w:rsidR="000D619E" w:rsidRDefault="000D619E" w:rsidP="000D619E">
      <w:pPr>
        <w:jc w:val="center"/>
      </w:pPr>
      <w:r>
        <w:t>§ 12</w:t>
      </w:r>
    </w:p>
    <w:p w:rsidR="000D619E" w:rsidRDefault="000D619E" w:rsidP="000D619E">
      <w:pPr>
        <w:rPr>
          <w:sz w:val="12"/>
          <w:szCs w:val="12"/>
        </w:rPr>
      </w:pPr>
    </w:p>
    <w:p w:rsidR="000D619E" w:rsidRDefault="000D619E" w:rsidP="000D619E">
      <w:pPr>
        <w:widowControl w:val="0"/>
        <w:numPr>
          <w:ilvl w:val="0"/>
          <w:numId w:val="13"/>
        </w:numPr>
        <w:tabs>
          <w:tab w:val="left" w:pos="345"/>
        </w:tabs>
        <w:autoSpaceDE w:val="0"/>
        <w:spacing w:line="240" w:lineRule="atLeast"/>
        <w:ind w:left="345"/>
        <w:rPr>
          <w:color w:val="000000"/>
        </w:rPr>
      </w:pPr>
      <w:r>
        <w:rPr>
          <w:color w:val="000000"/>
        </w:rPr>
        <w:t xml:space="preserve">W przypadku: </w:t>
      </w:r>
    </w:p>
    <w:p w:rsidR="000D619E" w:rsidRDefault="000D619E" w:rsidP="000D619E">
      <w:pPr>
        <w:widowControl w:val="0"/>
        <w:numPr>
          <w:ilvl w:val="0"/>
          <w:numId w:val="14"/>
        </w:numPr>
        <w:tabs>
          <w:tab w:val="left" w:pos="540"/>
        </w:tabs>
        <w:autoSpaceDE w:val="0"/>
        <w:spacing w:line="240" w:lineRule="atLeast"/>
        <w:ind w:left="540" w:hanging="180"/>
        <w:rPr>
          <w:color w:val="000000"/>
        </w:rPr>
      </w:pPr>
      <w:r>
        <w:rPr>
          <w:color w:val="000000"/>
        </w:rPr>
        <w:t xml:space="preserve">opóźnień w spłacie </w:t>
      </w:r>
      <w:r>
        <w:t>pożyczki</w:t>
      </w:r>
      <w:r>
        <w:rPr>
          <w:color w:val="000000"/>
        </w:rPr>
        <w:t xml:space="preserve"> lub odsetek;</w:t>
      </w:r>
    </w:p>
    <w:p w:rsidR="000D619E" w:rsidRDefault="000D619E" w:rsidP="000D619E">
      <w:pPr>
        <w:widowControl w:val="0"/>
        <w:numPr>
          <w:ilvl w:val="0"/>
          <w:numId w:val="14"/>
        </w:numPr>
        <w:tabs>
          <w:tab w:val="left" w:pos="540"/>
        </w:tabs>
        <w:autoSpaceDE w:val="0"/>
        <w:spacing w:line="240" w:lineRule="atLeast"/>
        <w:ind w:left="540" w:hanging="180"/>
        <w:rPr>
          <w:color w:val="000000"/>
        </w:rPr>
      </w:pPr>
      <w:r>
        <w:rPr>
          <w:color w:val="000000"/>
        </w:rPr>
        <w:t>zmniejszenia wartości zabezpieczenia;</w:t>
      </w:r>
    </w:p>
    <w:p w:rsidR="000D619E" w:rsidRDefault="000D619E" w:rsidP="000D619E">
      <w:pPr>
        <w:widowControl w:val="0"/>
        <w:numPr>
          <w:ilvl w:val="0"/>
          <w:numId w:val="14"/>
        </w:numPr>
        <w:tabs>
          <w:tab w:val="left" w:pos="540"/>
        </w:tabs>
        <w:autoSpaceDE w:val="0"/>
        <w:spacing w:line="240" w:lineRule="atLeast"/>
        <w:ind w:left="540" w:hanging="180"/>
        <w:rPr>
          <w:color w:val="000000"/>
        </w:rPr>
      </w:pPr>
      <w:r>
        <w:rPr>
          <w:color w:val="000000"/>
        </w:rPr>
        <w:t xml:space="preserve">złożenia nieprawdziwych dokumentów lub podania niezgodnych z prawdą danych, stanowiących podstawę udzielenia </w:t>
      </w:r>
      <w:r>
        <w:t>pożyczki</w:t>
      </w:r>
      <w:r>
        <w:rPr>
          <w:color w:val="000000"/>
        </w:rPr>
        <w:t xml:space="preserve"> lub ustanowienia jego prawnego zabezpieczenia;</w:t>
      </w:r>
    </w:p>
    <w:p w:rsidR="000D619E" w:rsidRDefault="000D619E" w:rsidP="000D619E">
      <w:pPr>
        <w:widowControl w:val="0"/>
        <w:numPr>
          <w:ilvl w:val="0"/>
          <w:numId w:val="14"/>
        </w:numPr>
        <w:tabs>
          <w:tab w:val="left" w:pos="540"/>
        </w:tabs>
        <w:autoSpaceDE w:val="0"/>
        <w:spacing w:line="240" w:lineRule="atLeast"/>
        <w:ind w:left="540" w:hanging="180"/>
        <w:rPr>
          <w:color w:val="000000"/>
        </w:rPr>
      </w:pPr>
      <w:r>
        <w:rPr>
          <w:color w:val="000000"/>
        </w:rPr>
        <w:t>innego istotnego naruszenia przez P</w:t>
      </w:r>
      <w:r>
        <w:t>ożyczkobiorcę</w:t>
      </w:r>
      <w:r>
        <w:rPr>
          <w:color w:val="000000"/>
        </w:rPr>
        <w:t xml:space="preserve">  warunków umowy pożyczki;</w:t>
      </w:r>
    </w:p>
    <w:p w:rsidR="000D619E" w:rsidRDefault="000D619E" w:rsidP="000D619E">
      <w:pPr>
        <w:widowControl w:val="0"/>
        <w:numPr>
          <w:ilvl w:val="0"/>
          <w:numId w:val="13"/>
        </w:numPr>
        <w:tabs>
          <w:tab w:val="left" w:pos="345"/>
        </w:tabs>
        <w:autoSpaceDE w:val="0"/>
        <w:spacing w:line="240" w:lineRule="atLeast"/>
        <w:ind w:left="345"/>
        <w:rPr>
          <w:color w:val="000000"/>
        </w:rPr>
      </w:pPr>
      <w:r>
        <w:rPr>
          <w:color w:val="000000"/>
        </w:rPr>
        <w:t xml:space="preserve">Bank może wypowiedzieć umowę pożyczki lub obniżyć kwotę </w:t>
      </w:r>
      <w:r>
        <w:t>pożyczki</w:t>
      </w:r>
      <w:r>
        <w:rPr>
          <w:color w:val="000000"/>
        </w:rPr>
        <w:t xml:space="preserve"> oraz/lub zażądać dodatkowego prawnego zabezpieczenia spłaty pożyczki w przypadku niedotrzymania przez Pożyczkobiorcę warunków udzielenia </w:t>
      </w:r>
      <w:r>
        <w:t>pożyczki</w:t>
      </w:r>
      <w:r>
        <w:rPr>
          <w:color w:val="000000"/>
        </w:rPr>
        <w:t xml:space="preserve"> określonych w umowie, a w szczególności: </w:t>
      </w:r>
    </w:p>
    <w:p w:rsidR="000D619E" w:rsidRDefault="000D619E" w:rsidP="000D619E">
      <w:pPr>
        <w:widowControl w:val="0"/>
        <w:tabs>
          <w:tab w:val="left" w:pos="927"/>
          <w:tab w:val="left" w:pos="1134"/>
        </w:tabs>
        <w:ind w:left="567"/>
      </w:pPr>
    </w:p>
    <w:p w:rsidR="000D619E" w:rsidRDefault="000D619E" w:rsidP="000D619E">
      <w:pPr>
        <w:widowControl w:val="0"/>
        <w:numPr>
          <w:ilvl w:val="2"/>
          <w:numId w:val="15"/>
        </w:numPr>
        <w:tabs>
          <w:tab w:val="left" w:pos="927"/>
          <w:tab w:val="left" w:pos="1134"/>
        </w:tabs>
        <w:ind w:left="927"/>
      </w:pPr>
      <w:r>
        <w:t>niespłacenia przez Pożyczkobiorcę zadłużenia w terminie określonym w niniejszej umowie lub w monitach;</w:t>
      </w:r>
    </w:p>
    <w:p w:rsidR="000D619E" w:rsidRDefault="000D619E" w:rsidP="000D619E">
      <w:pPr>
        <w:widowControl w:val="0"/>
        <w:numPr>
          <w:ilvl w:val="2"/>
          <w:numId w:val="15"/>
        </w:numPr>
        <w:tabs>
          <w:tab w:val="left" w:pos="927"/>
          <w:tab w:val="left" w:pos="1134"/>
        </w:tabs>
        <w:ind w:left="927"/>
      </w:pPr>
      <w:r>
        <w:t>nie spełnienia przez Pożyczkobiorcę warunków określonych w § 8 i § 14 lub nie wywiązywania się ze zobowiązań zawartych w § 15 niniejszej umowy;</w:t>
      </w:r>
    </w:p>
    <w:p w:rsidR="000D619E" w:rsidRDefault="000D619E" w:rsidP="000D619E">
      <w:pPr>
        <w:widowControl w:val="0"/>
        <w:numPr>
          <w:ilvl w:val="2"/>
          <w:numId w:val="15"/>
        </w:numPr>
        <w:tabs>
          <w:tab w:val="left" w:pos="927"/>
          <w:tab w:val="left" w:pos="1134"/>
        </w:tabs>
        <w:ind w:left="927"/>
      </w:pPr>
      <w:r>
        <w:t>przedłożenia przez Pożyczkobiorcę fałszywych dokumentów, bądź złożenia niezgodnych z prawdą oświadczeń, na których Bank oparł swoją decyzję o udzieleniu pożyczki;</w:t>
      </w:r>
    </w:p>
    <w:p w:rsidR="000D619E" w:rsidRDefault="000D619E" w:rsidP="000D619E">
      <w:pPr>
        <w:widowControl w:val="0"/>
        <w:numPr>
          <w:ilvl w:val="0"/>
          <w:numId w:val="13"/>
        </w:numPr>
        <w:tabs>
          <w:tab w:val="left" w:pos="345"/>
        </w:tabs>
        <w:autoSpaceDE w:val="0"/>
        <w:spacing w:line="240" w:lineRule="atLeast"/>
        <w:ind w:left="345"/>
      </w:pPr>
      <w:r>
        <w:t>Termin wypowiedzenia wynosi 30 dni. Termin ten liczy się od daty doręczenia zawiadomienia.</w:t>
      </w:r>
    </w:p>
    <w:p w:rsidR="000D619E" w:rsidRDefault="000D619E" w:rsidP="000D619E">
      <w:pPr>
        <w:widowControl w:val="0"/>
        <w:autoSpaceDE w:val="0"/>
        <w:spacing w:line="240" w:lineRule="atLeast"/>
        <w:ind w:left="360" w:hanging="360"/>
      </w:pPr>
      <w:r>
        <w:t xml:space="preserve">4. W przypadku nie spłacenia zadłużenia w okresie wypowiedzenia, od dnia następnego </w:t>
      </w:r>
      <w:r>
        <w:br/>
        <w:t xml:space="preserve">po upływie okresu wypowiedzenia Pożyczkobiorca zobowiązuje się zapłacić Bankowi </w:t>
      </w:r>
      <w:r>
        <w:br/>
        <w:t>od kwoty Pożyczki odsetki według stawki dla zadłużenia przeterminowanego określonego w § 11 ust. 1.</w:t>
      </w:r>
    </w:p>
    <w:p w:rsidR="000D619E" w:rsidRDefault="000D619E" w:rsidP="000D619E">
      <w:pPr>
        <w:widowControl w:val="0"/>
        <w:autoSpaceDE w:val="0"/>
        <w:spacing w:line="240" w:lineRule="atLeast"/>
        <w:ind w:left="360" w:hanging="360"/>
      </w:pPr>
      <w:r>
        <w:t>5. Wypowiedzenie pożyczki nie ogranicza Banku w wykonywaniu innych uprawnień określonych w niniejszej umowie.</w:t>
      </w:r>
    </w:p>
    <w:p w:rsidR="000D619E" w:rsidRDefault="000D619E" w:rsidP="000D619E">
      <w:pPr>
        <w:widowControl w:val="0"/>
        <w:autoSpaceDE w:val="0"/>
        <w:spacing w:line="240" w:lineRule="atLeast"/>
        <w:ind w:left="360" w:hanging="360"/>
      </w:pPr>
      <w:r>
        <w:t xml:space="preserve">6. Pożyczkobiorca może wypowiedzieć umowę pożyczki z zachowaniem terminu trzymiesięcznego i spłacić pożyczkę na koniec okresu wypowiedzenia bez konieczności zapłaty prowizji, o której mowa w § 3 ust. 1 </w:t>
      </w:r>
      <w:proofErr w:type="spellStart"/>
      <w:r>
        <w:t>pkt</w:t>
      </w:r>
      <w:proofErr w:type="spellEnd"/>
      <w:r>
        <w:t xml:space="preserve"> 3. </w:t>
      </w:r>
    </w:p>
    <w:p w:rsidR="000D619E" w:rsidRDefault="000D619E" w:rsidP="000D619E">
      <w:pPr>
        <w:widowControl w:val="0"/>
        <w:autoSpaceDE w:val="0"/>
        <w:spacing w:line="240" w:lineRule="atLeast"/>
        <w:ind w:left="360" w:hanging="360"/>
        <w:rPr>
          <w:sz w:val="12"/>
          <w:szCs w:val="12"/>
          <w:vertAlign w:val="superscript"/>
        </w:rPr>
      </w:pPr>
    </w:p>
    <w:p w:rsidR="000D619E" w:rsidRDefault="000D619E" w:rsidP="000D619E">
      <w:r>
        <w:t xml:space="preserve">                                                                       § 13</w:t>
      </w:r>
    </w:p>
    <w:p w:rsidR="000D619E" w:rsidRDefault="000D619E" w:rsidP="000D619E">
      <w:pPr>
        <w:rPr>
          <w:sz w:val="12"/>
          <w:szCs w:val="12"/>
        </w:rPr>
      </w:pPr>
    </w:p>
    <w:p w:rsidR="000D619E" w:rsidRDefault="000D619E" w:rsidP="000D619E">
      <w:r>
        <w:t xml:space="preserve">Ustala się następujące kolejności zarachowania wpływających spłat, bez względu </w:t>
      </w:r>
      <w:r>
        <w:br/>
        <w:t>na późniejsze dyspozycje Pożyczkobiorcy:</w:t>
      </w:r>
    </w:p>
    <w:p w:rsidR="000D619E" w:rsidRDefault="000D619E" w:rsidP="000D619E">
      <w:pPr>
        <w:widowControl w:val="0"/>
        <w:tabs>
          <w:tab w:val="left" w:pos="354"/>
          <w:tab w:val="left" w:pos="1140"/>
        </w:tabs>
        <w:ind w:left="354" w:hanging="360"/>
      </w:pPr>
      <w:r>
        <w:t>1/.prowizje,</w:t>
      </w:r>
    </w:p>
    <w:p w:rsidR="000D619E" w:rsidRDefault="000D619E" w:rsidP="000D619E">
      <w:pPr>
        <w:widowControl w:val="0"/>
        <w:tabs>
          <w:tab w:val="left" w:pos="354"/>
          <w:tab w:val="left" w:pos="1140"/>
        </w:tabs>
        <w:ind w:left="354" w:hanging="360"/>
      </w:pPr>
      <w:r>
        <w:t>2/.koszty monitów, egzekucji i inne koszty,</w:t>
      </w:r>
    </w:p>
    <w:p w:rsidR="000D619E" w:rsidRDefault="000D619E" w:rsidP="000D619E">
      <w:pPr>
        <w:widowControl w:val="0"/>
        <w:tabs>
          <w:tab w:val="left" w:pos="354"/>
          <w:tab w:val="left" w:pos="1140"/>
        </w:tabs>
        <w:ind w:left="354" w:hanging="360"/>
      </w:pPr>
      <w:r>
        <w:t>3/.zaległe odsetki,</w:t>
      </w:r>
    </w:p>
    <w:p w:rsidR="000D619E" w:rsidRDefault="000D619E" w:rsidP="000D619E">
      <w:pPr>
        <w:widowControl w:val="0"/>
        <w:tabs>
          <w:tab w:val="left" w:pos="354"/>
          <w:tab w:val="left" w:pos="1140"/>
        </w:tabs>
        <w:ind w:left="354" w:hanging="360"/>
      </w:pPr>
      <w:r>
        <w:t>4/.bieżące odsetki,</w:t>
      </w:r>
    </w:p>
    <w:p w:rsidR="000D619E" w:rsidRDefault="000D619E" w:rsidP="000D619E">
      <w:pPr>
        <w:widowControl w:val="0"/>
        <w:tabs>
          <w:tab w:val="left" w:pos="354"/>
          <w:tab w:val="left" w:pos="1140"/>
        </w:tabs>
        <w:ind w:left="354" w:hanging="360"/>
      </w:pPr>
      <w:r>
        <w:t>5/.zaległe raty kapitałowe,</w:t>
      </w:r>
    </w:p>
    <w:p w:rsidR="000D619E" w:rsidRDefault="000D619E" w:rsidP="000D619E">
      <w:pPr>
        <w:widowControl w:val="0"/>
        <w:tabs>
          <w:tab w:val="left" w:pos="354"/>
          <w:tab w:val="left" w:pos="1140"/>
        </w:tabs>
        <w:ind w:left="354" w:hanging="360"/>
      </w:pPr>
      <w:r>
        <w:t>6/.bieżące raty kapitałowe.</w:t>
      </w:r>
    </w:p>
    <w:p w:rsidR="000D619E" w:rsidRDefault="000D619E" w:rsidP="000D619E">
      <w:pPr>
        <w:rPr>
          <w:sz w:val="12"/>
          <w:szCs w:val="12"/>
        </w:rPr>
      </w:pPr>
    </w:p>
    <w:p w:rsidR="000D619E" w:rsidRDefault="000D619E" w:rsidP="000D619E">
      <w:pPr>
        <w:widowControl w:val="0"/>
        <w:ind w:left="360" w:hanging="360"/>
      </w:pPr>
      <w:r>
        <w:t>.</w:t>
      </w:r>
    </w:p>
    <w:p w:rsidR="000D619E" w:rsidRDefault="000D619E" w:rsidP="000D619E">
      <w:pPr>
        <w:widowControl w:val="0"/>
        <w:ind w:left="360" w:hanging="360"/>
        <w:rPr>
          <w:sz w:val="12"/>
          <w:szCs w:val="12"/>
        </w:rPr>
      </w:pPr>
    </w:p>
    <w:p w:rsidR="000D619E" w:rsidRDefault="000D619E" w:rsidP="000D619E">
      <w:r>
        <w:t xml:space="preserve">                                                                        § 14</w:t>
      </w:r>
    </w:p>
    <w:p w:rsidR="000D619E" w:rsidRDefault="000D619E" w:rsidP="000D619E">
      <w:pPr>
        <w:rPr>
          <w:sz w:val="12"/>
          <w:szCs w:val="12"/>
        </w:rPr>
      </w:pPr>
    </w:p>
    <w:p w:rsidR="000D619E" w:rsidRDefault="000D619E" w:rsidP="000D619E">
      <w:pPr>
        <w:widowControl w:val="0"/>
        <w:numPr>
          <w:ilvl w:val="0"/>
          <w:numId w:val="16"/>
        </w:numPr>
        <w:tabs>
          <w:tab w:val="left" w:pos="360"/>
        </w:tabs>
      </w:pPr>
      <w:r>
        <w:t xml:space="preserve">Pożyczkobiorca zobowiązuje się do powiadamiania Banku o każdej zmianie </w:t>
      </w:r>
      <w:r>
        <w:br/>
        <w:t xml:space="preserve"> nazwy, adresu urzędu oraz wszelkich zmianach związanych z jego statusem prawnym.</w:t>
      </w:r>
    </w:p>
    <w:p w:rsidR="000D619E" w:rsidRDefault="000D619E" w:rsidP="000D619E">
      <w:pPr>
        <w:widowControl w:val="0"/>
        <w:numPr>
          <w:ilvl w:val="0"/>
          <w:numId w:val="16"/>
        </w:numPr>
        <w:tabs>
          <w:tab w:val="left" w:pos="360"/>
        </w:tabs>
      </w:pPr>
      <w:r>
        <w:t xml:space="preserve">Nie zawiadomienie Banku o zmianach danych, o których mowa w ust. 1 powoduje, </w:t>
      </w:r>
      <w:r>
        <w:br/>
        <w:t xml:space="preserve">że Pożyczkobiorca będzie ponosił koszty związane z ustaleniem tych danych. </w:t>
      </w:r>
    </w:p>
    <w:p w:rsidR="000D619E" w:rsidRDefault="000D619E" w:rsidP="000D619E">
      <w:pPr>
        <w:rPr>
          <w:sz w:val="12"/>
          <w:szCs w:val="12"/>
        </w:rPr>
      </w:pPr>
    </w:p>
    <w:p w:rsidR="000D619E" w:rsidRDefault="000D619E" w:rsidP="000D619E">
      <w:r>
        <w:t xml:space="preserve">                                                                      § 15</w:t>
      </w:r>
    </w:p>
    <w:p w:rsidR="000D619E" w:rsidRDefault="000D619E" w:rsidP="000D619E">
      <w:pPr>
        <w:rPr>
          <w:sz w:val="12"/>
          <w:szCs w:val="12"/>
        </w:rPr>
      </w:pPr>
    </w:p>
    <w:p w:rsidR="000D619E" w:rsidRDefault="000D619E" w:rsidP="000D619E">
      <w:r>
        <w:t xml:space="preserve">1. Bank jest uprawniony do udostępnienia danych zgromadzonych w systemie Międzybankowej Informacji Gospodarczej Bankowy Rejestr Biurom Informacji Gospodarczej działającym na podstawie ustawy z dnia 14 lutego 2003 r. o udostępnianiu informacji gospodarczych (Dz. U. Nr 50, poz. 424 z </w:t>
      </w:r>
      <w:proofErr w:type="spellStart"/>
      <w:r>
        <w:t>późn</w:t>
      </w:r>
      <w:proofErr w:type="spellEnd"/>
      <w:r>
        <w:t>. zm.) w zakresie i na warunkach określonych w tej ustawie. Bank jest uprawniony do przekazania danych, o których mowa powyżej wówczas, gdy spełnione są łącznie następujące warunki:</w:t>
      </w:r>
    </w:p>
    <w:p w:rsidR="000D619E" w:rsidRDefault="000D619E" w:rsidP="000D619E">
      <w:pPr>
        <w:keepNext/>
        <w:keepLines/>
        <w:ind w:left="426" w:hanging="426"/>
      </w:pPr>
      <w:r>
        <w:t>a/.łączna kwota zobowiązań wobec Banku wynosi co najmniej 500 złotych,</w:t>
      </w:r>
    </w:p>
    <w:p w:rsidR="000D619E" w:rsidRDefault="000D619E" w:rsidP="000D619E">
      <w:pPr>
        <w:autoSpaceDE w:val="0"/>
      </w:pPr>
      <w:r>
        <w:t>b/.należności są wymagalne od co najmniej 60 dni,</w:t>
      </w:r>
    </w:p>
    <w:p w:rsidR="000D619E" w:rsidRDefault="000D619E" w:rsidP="000D619E">
      <w:pPr>
        <w:autoSpaceDE w:val="0"/>
      </w:pPr>
      <w:r>
        <w:t>c/.upłynął co najmniej miesiąc od wysłania przez Bank, listem poleconym, na adres korespondencyjny wskazany przez Pożyczkobiorcę, a jeżeli taki nie został wskazany – na adres siedziby Pożyczkobiorcy, wezwania do zapłaty, zawierającego ostrzeżenie o zamiarze przekazania danych, z podaniem firmy i adresu siedziby biura, któremu Bank przekazuje dane.</w:t>
      </w:r>
    </w:p>
    <w:p w:rsidR="000D619E" w:rsidRDefault="000D619E" w:rsidP="000D619E">
      <w:pPr>
        <w:keepNext/>
        <w:keepLines/>
        <w:widowControl w:val="0"/>
        <w:rPr>
          <w:bCs/>
        </w:rPr>
      </w:pPr>
      <w:r>
        <w:rPr>
          <w:bCs/>
        </w:rPr>
        <w:t xml:space="preserve">2. Odsetki od wykorzystanego i pozostającego do spłaty </w:t>
      </w:r>
      <w:r>
        <w:t>pożyczki</w:t>
      </w:r>
      <w:r>
        <w:rPr>
          <w:bCs/>
        </w:rPr>
        <w:t xml:space="preserve"> oraz prowizję od udostępnionego i niewykorzystanej </w:t>
      </w:r>
      <w:r>
        <w:t>pożyczki</w:t>
      </w:r>
      <w:r>
        <w:rPr>
          <w:bCs/>
        </w:rPr>
        <w:t xml:space="preserve"> ustala się zgodnie z artykułem. Regulaminu przy założeniu, że rok trwa 365 dni.</w:t>
      </w:r>
    </w:p>
    <w:p w:rsidR="000D619E" w:rsidRDefault="000D619E" w:rsidP="000D619E">
      <w:pPr>
        <w:rPr>
          <w:sz w:val="12"/>
          <w:szCs w:val="12"/>
        </w:rPr>
      </w:pPr>
    </w:p>
    <w:p w:rsidR="000D619E" w:rsidRDefault="000D619E" w:rsidP="000D619E">
      <w:r>
        <w:t xml:space="preserve">                                                                   § 16</w:t>
      </w:r>
    </w:p>
    <w:p w:rsidR="000D619E" w:rsidRDefault="000D619E" w:rsidP="000D619E">
      <w:pPr>
        <w:rPr>
          <w:sz w:val="12"/>
          <w:szCs w:val="12"/>
        </w:rPr>
      </w:pPr>
    </w:p>
    <w:p w:rsidR="000D619E" w:rsidRDefault="000D619E" w:rsidP="000D619E">
      <w:pPr>
        <w:pStyle w:val="Tekstpodstawowywcity"/>
        <w:widowControl w:val="0"/>
        <w:tabs>
          <w:tab w:val="left" w:pos="360"/>
        </w:tabs>
        <w:ind w:left="180" w:hanging="180"/>
        <w:rPr>
          <w:szCs w:val="24"/>
        </w:rPr>
      </w:pPr>
      <w:r>
        <w:rPr>
          <w:szCs w:val="24"/>
        </w:rPr>
        <w:t>1. Zmiana warunków umowy wymaga pisemnego aneksu pod rygorem nieważności, z wyjątkiem zmiany stawki oprocentowania, która jest dokonywana w trybie § 4 oraz zmiany taryfy opłat i prowizji, o których mowa w § 3.</w:t>
      </w:r>
    </w:p>
    <w:p w:rsidR="000D619E" w:rsidRDefault="000D619E" w:rsidP="000D619E">
      <w:pPr>
        <w:rPr>
          <w:sz w:val="12"/>
          <w:szCs w:val="12"/>
        </w:rPr>
      </w:pPr>
    </w:p>
    <w:p w:rsidR="000D619E" w:rsidRDefault="000D619E" w:rsidP="000D619E">
      <w:r>
        <w:t xml:space="preserve">                                                                  § 17</w:t>
      </w:r>
    </w:p>
    <w:p w:rsidR="000D619E" w:rsidRDefault="000D619E" w:rsidP="000D619E">
      <w:pPr>
        <w:rPr>
          <w:sz w:val="12"/>
          <w:szCs w:val="12"/>
        </w:rPr>
      </w:pPr>
    </w:p>
    <w:p w:rsidR="000D619E" w:rsidRDefault="000D619E" w:rsidP="000D619E">
      <w:pPr>
        <w:widowControl w:val="0"/>
        <w:numPr>
          <w:ilvl w:val="0"/>
          <w:numId w:val="17"/>
        </w:numPr>
        <w:tabs>
          <w:tab w:val="left" w:pos="360"/>
          <w:tab w:val="left" w:pos="567"/>
        </w:tabs>
        <w:spacing w:line="288" w:lineRule="auto"/>
      </w:pPr>
      <w:r>
        <w:t>W sprawach nie uregulowanych w niniejszej umowie stosuje się obowiązujący w Banku Regulamin Świadczenia na rzecz Klientów Korporacyjnych Usług Kredytowych oraz Innych Usług Obciążonych Ryzykiem Kredytowym oraz obowiązujące przepisy prawa.</w:t>
      </w:r>
    </w:p>
    <w:p w:rsidR="000D619E" w:rsidRDefault="000D619E" w:rsidP="000D619E">
      <w:pPr>
        <w:widowControl w:val="0"/>
        <w:numPr>
          <w:ilvl w:val="0"/>
          <w:numId w:val="17"/>
        </w:numPr>
        <w:tabs>
          <w:tab w:val="left" w:pos="360"/>
          <w:tab w:val="left" w:pos="567"/>
          <w:tab w:val="left" w:pos="720"/>
        </w:tabs>
        <w:spacing w:line="288" w:lineRule="auto"/>
        <w:ind w:left="360" w:hanging="360"/>
      </w:pPr>
      <w:r>
        <w:t>Pożyczkobiorca oświadcza, że przed zawarciem niniejszej Umowy otrzymał:</w:t>
      </w:r>
    </w:p>
    <w:p w:rsidR="000D619E" w:rsidRDefault="000D619E" w:rsidP="000D619E">
      <w:pPr>
        <w:widowControl w:val="0"/>
        <w:numPr>
          <w:ilvl w:val="1"/>
          <w:numId w:val="1"/>
        </w:numPr>
        <w:tabs>
          <w:tab w:val="left" w:pos="907"/>
          <w:tab w:val="left" w:pos="1287"/>
        </w:tabs>
        <w:spacing w:line="288" w:lineRule="auto"/>
        <w:ind w:left="1287"/>
      </w:pPr>
      <w:r>
        <w:t>Regulamin Świadczenia na rzecz Klientów Korporacyjnych Usług Kredytowych oraz Innych Usług Obciążonych Ryzykiem Kredytowym;</w:t>
      </w:r>
    </w:p>
    <w:p w:rsidR="000D619E" w:rsidRDefault="000D619E" w:rsidP="000D619E">
      <w:pPr>
        <w:widowControl w:val="0"/>
        <w:numPr>
          <w:ilvl w:val="1"/>
          <w:numId w:val="1"/>
        </w:numPr>
        <w:tabs>
          <w:tab w:val="left" w:pos="907"/>
          <w:tab w:val="left" w:pos="1287"/>
        </w:tabs>
        <w:spacing w:line="288" w:lineRule="auto"/>
        <w:ind w:left="1287"/>
      </w:pPr>
      <w:r>
        <w:t>wyciąg z Tabeli opłat i prowizji bankowych Banku ………………..</w:t>
      </w:r>
    </w:p>
    <w:p w:rsidR="000D619E" w:rsidRDefault="000D619E" w:rsidP="000D619E">
      <w:pPr>
        <w:spacing w:line="288" w:lineRule="auto"/>
        <w:ind w:left="360" w:firstLine="207"/>
      </w:pPr>
      <w:r>
        <w:t>oraz, że zapoznał się z ich treścią, akceptuje je i przyjmuje do stosowania.</w:t>
      </w:r>
    </w:p>
    <w:p w:rsidR="000D619E" w:rsidRDefault="000D619E" w:rsidP="000D619E">
      <w:pPr>
        <w:spacing w:line="288" w:lineRule="auto"/>
        <w:ind w:left="360" w:hanging="360"/>
      </w:pPr>
      <w:r>
        <w:t>3. Pożyczkobiorca i Bank niniejszym potwierdzają, że postanowienia Regulaminu o którym mowa w ust 1 i 2: Artykuł XV (9) Naruszenie innych zobowiązań, Artykuł XIV (11) Dokonywanie Obciążeń oraz Artykuł XV (15) Obciążanie majątku oraz Artykuł XIV(14) Równe pierwszeństwo są wyłączone i nie mają zastosowania w stosunkach pomiędzy stronami Umowy.</w:t>
      </w:r>
    </w:p>
    <w:p w:rsidR="000D619E" w:rsidRDefault="000D619E" w:rsidP="000D619E">
      <w:r>
        <w:t xml:space="preserve">                                                                             § 18</w:t>
      </w:r>
    </w:p>
    <w:p w:rsidR="000D619E" w:rsidRDefault="000D619E" w:rsidP="000D619E">
      <w:pPr>
        <w:rPr>
          <w:sz w:val="12"/>
          <w:szCs w:val="12"/>
        </w:rPr>
      </w:pPr>
    </w:p>
    <w:p w:rsidR="000D619E" w:rsidRDefault="000D619E" w:rsidP="000D619E">
      <w:r>
        <w:t>Sądem właściwym do rozstrzygania sporów, związanych z wykonywaniem niniejszej umowy, jest sąd powszechny właściwy dla Banku.</w:t>
      </w:r>
    </w:p>
    <w:p w:rsidR="000D619E" w:rsidRDefault="000D619E" w:rsidP="000D619E">
      <w:pPr>
        <w:rPr>
          <w:sz w:val="12"/>
          <w:szCs w:val="12"/>
        </w:rPr>
      </w:pPr>
    </w:p>
    <w:p w:rsidR="000D619E" w:rsidRDefault="000D619E" w:rsidP="000D619E">
      <w:r>
        <w:t xml:space="preserve">                                                                            § 19</w:t>
      </w:r>
    </w:p>
    <w:p w:rsidR="000D619E" w:rsidRDefault="000D619E" w:rsidP="000D619E">
      <w:pPr>
        <w:rPr>
          <w:sz w:val="12"/>
          <w:szCs w:val="12"/>
        </w:rPr>
      </w:pPr>
    </w:p>
    <w:p w:rsidR="000D619E" w:rsidRDefault="000D619E" w:rsidP="000D619E">
      <w:r>
        <w:lastRenderedPageBreak/>
        <w:t>Umowa została sporządzona w dwóch jednobrzmiących egzemplarzach, w tym jeden dla Banku  i jeden dla Pożyczkobiorcy.</w:t>
      </w:r>
    </w:p>
    <w:p w:rsidR="000D619E" w:rsidRDefault="000D619E" w:rsidP="000D619E"/>
    <w:p w:rsidR="000D619E" w:rsidRDefault="000D619E" w:rsidP="000D619E"/>
    <w:p w:rsidR="000D619E" w:rsidRDefault="000D619E" w:rsidP="000D619E">
      <w:pPr>
        <w:ind w:left="360"/>
      </w:pPr>
      <w:r>
        <w:t>..........................................................</w:t>
      </w:r>
      <w:r>
        <w:tab/>
      </w:r>
      <w:r>
        <w:tab/>
      </w:r>
      <w:r>
        <w:tab/>
        <w:t xml:space="preserve">     ...................................................</w:t>
      </w:r>
    </w:p>
    <w:p w:rsidR="000D619E" w:rsidRDefault="000D619E" w:rsidP="000D619E">
      <w:pPr>
        <w:ind w:left="360" w:firstLine="348"/>
        <w:rPr>
          <w:sz w:val="16"/>
          <w:szCs w:val="16"/>
        </w:rPr>
      </w:pPr>
      <w:r>
        <w:rPr>
          <w:sz w:val="16"/>
          <w:szCs w:val="16"/>
        </w:rPr>
        <w:t xml:space="preserve">(pieczęć  oraz podpisy osób </w:t>
      </w:r>
      <w:r>
        <w:rPr>
          <w:sz w:val="16"/>
          <w:szCs w:val="16"/>
        </w:rPr>
        <w:tab/>
      </w:r>
      <w:r>
        <w:rPr>
          <w:sz w:val="16"/>
          <w:szCs w:val="16"/>
        </w:rPr>
        <w:tab/>
      </w:r>
      <w:r>
        <w:rPr>
          <w:sz w:val="16"/>
          <w:szCs w:val="16"/>
        </w:rPr>
        <w:tab/>
      </w:r>
      <w:r>
        <w:rPr>
          <w:sz w:val="16"/>
          <w:szCs w:val="16"/>
        </w:rPr>
        <w:tab/>
      </w:r>
      <w:r>
        <w:rPr>
          <w:sz w:val="16"/>
          <w:szCs w:val="16"/>
        </w:rPr>
        <w:tab/>
      </w:r>
      <w:r>
        <w:rPr>
          <w:sz w:val="16"/>
          <w:szCs w:val="16"/>
        </w:rPr>
        <w:tab/>
        <w:t>(pieczęć firmowa i podpisy osób</w:t>
      </w:r>
    </w:p>
    <w:p w:rsidR="000D619E" w:rsidRDefault="000D619E" w:rsidP="000D619E">
      <w:pPr>
        <w:ind w:firstLine="708"/>
        <w:rPr>
          <w:sz w:val="16"/>
          <w:szCs w:val="16"/>
        </w:rPr>
      </w:pPr>
      <w:r>
        <w:rPr>
          <w:sz w:val="16"/>
          <w:szCs w:val="16"/>
        </w:rPr>
        <w:t xml:space="preserve">      działających w imieniu  Pożyczkobiorcy)</w:t>
      </w:r>
      <w:r>
        <w:rPr>
          <w:sz w:val="16"/>
          <w:szCs w:val="16"/>
        </w:rPr>
        <w:tab/>
      </w:r>
      <w:r>
        <w:rPr>
          <w:sz w:val="16"/>
          <w:szCs w:val="16"/>
        </w:rPr>
        <w:tab/>
      </w:r>
      <w:r>
        <w:rPr>
          <w:sz w:val="16"/>
          <w:szCs w:val="16"/>
        </w:rPr>
        <w:tab/>
      </w:r>
      <w:r>
        <w:rPr>
          <w:sz w:val="16"/>
          <w:szCs w:val="16"/>
        </w:rPr>
        <w:tab/>
        <w:t>działających w imieniu Banku)</w:t>
      </w:r>
    </w:p>
    <w:p w:rsidR="000D619E" w:rsidRDefault="000D619E" w:rsidP="000D619E">
      <w:pPr>
        <w:ind w:left="360"/>
      </w:pPr>
    </w:p>
    <w:p w:rsidR="000D619E" w:rsidRDefault="000D619E" w:rsidP="000D619E">
      <w:pPr>
        <w:rPr>
          <w:b/>
          <w:sz w:val="16"/>
        </w:rPr>
      </w:pPr>
    </w:p>
    <w:p w:rsidR="000D619E" w:rsidRDefault="000D619E" w:rsidP="000D619E">
      <w:pPr>
        <w:rPr>
          <w:sz w:val="16"/>
          <w:szCs w:val="16"/>
        </w:rPr>
      </w:pPr>
    </w:p>
    <w:p w:rsidR="000D619E" w:rsidRDefault="000D619E" w:rsidP="000D619E">
      <w:pPr>
        <w:rPr>
          <w:sz w:val="16"/>
          <w:szCs w:val="16"/>
        </w:rPr>
      </w:pPr>
      <w:r>
        <w:rPr>
          <w:sz w:val="16"/>
          <w:szCs w:val="16"/>
        </w:rPr>
        <w:t xml:space="preserve">Kontrasygnata Skarbnika/Głównego Księgowego JST </w:t>
      </w:r>
    </w:p>
    <w:p w:rsidR="000D619E" w:rsidRDefault="000D619E" w:rsidP="000D619E">
      <w:pPr>
        <w:rPr>
          <w:b/>
          <w:sz w:val="16"/>
          <w:szCs w:val="16"/>
        </w:rPr>
      </w:pPr>
    </w:p>
    <w:p w:rsidR="000D619E" w:rsidRDefault="000D619E" w:rsidP="000D619E">
      <w:pPr>
        <w:rPr>
          <w:b/>
          <w:sz w:val="16"/>
          <w:szCs w:val="16"/>
        </w:rPr>
      </w:pPr>
      <w:r>
        <w:rPr>
          <w:b/>
          <w:sz w:val="16"/>
          <w:szCs w:val="16"/>
        </w:rPr>
        <w:t>B. Pozostałe załączniki:</w:t>
      </w:r>
    </w:p>
    <w:p w:rsidR="000D619E" w:rsidRDefault="000D619E" w:rsidP="000D619E">
      <w:pPr>
        <w:rPr>
          <w:sz w:val="16"/>
          <w:szCs w:val="16"/>
        </w:rPr>
      </w:pPr>
    </w:p>
    <w:p w:rsidR="000D619E" w:rsidRDefault="000D619E" w:rsidP="000D619E">
      <w:pPr>
        <w:rPr>
          <w:color w:val="000000"/>
          <w:sz w:val="16"/>
          <w:szCs w:val="16"/>
        </w:rPr>
      </w:pPr>
      <w:r>
        <w:rPr>
          <w:color w:val="000000"/>
          <w:sz w:val="16"/>
          <w:szCs w:val="16"/>
        </w:rPr>
        <w:t>Nr 1 - ogólny wzór umowy</w:t>
      </w:r>
    </w:p>
    <w:p w:rsidR="000D619E" w:rsidRPr="00D830E4" w:rsidRDefault="000D619E" w:rsidP="000D619E">
      <w:pPr>
        <w:rPr>
          <w:sz w:val="16"/>
          <w:szCs w:val="16"/>
        </w:rPr>
      </w:pPr>
      <w:r w:rsidRPr="00D830E4">
        <w:rPr>
          <w:color w:val="000000"/>
          <w:sz w:val="16"/>
          <w:szCs w:val="16"/>
        </w:rPr>
        <w:t xml:space="preserve">Nr </w:t>
      </w:r>
      <w:r>
        <w:rPr>
          <w:color w:val="000000"/>
          <w:sz w:val="16"/>
          <w:szCs w:val="16"/>
        </w:rPr>
        <w:t>2</w:t>
      </w:r>
      <w:r w:rsidRPr="00D830E4">
        <w:rPr>
          <w:color w:val="000000"/>
          <w:sz w:val="16"/>
          <w:szCs w:val="16"/>
        </w:rPr>
        <w:t xml:space="preserve"> </w:t>
      </w:r>
      <w:r w:rsidRPr="00D830E4">
        <w:rPr>
          <w:sz w:val="16"/>
          <w:szCs w:val="16"/>
        </w:rPr>
        <w:t xml:space="preserve">- UCHWAŁA Nr </w:t>
      </w:r>
      <w:r>
        <w:rPr>
          <w:sz w:val="16"/>
          <w:szCs w:val="16"/>
        </w:rPr>
        <w:t>131</w:t>
      </w:r>
      <w:r w:rsidRPr="00D830E4">
        <w:rPr>
          <w:sz w:val="16"/>
          <w:szCs w:val="16"/>
        </w:rPr>
        <w:t xml:space="preserve"> / </w:t>
      </w:r>
      <w:r>
        <w:rPr>
          <w:sz w:val="16"/>
          <w:szCs w:val="16"/>
        </w:rPr>
        <w:t>X</w:t>
      </w:r>
      <w:r w:rsidRPr="00D830E4">
        <w:rPr>
          <w:sz w:val="16"/>
          <w:szCs w:val="16"/>
        </w:rPr>
        <w:t>VII / 201</w:t>
      </w:r>
      <w:r>
        <w:rPr>
          <w:sz w:val="16"/>
          <w:szCs w:val="16"/>
        </w:rPr>
        <w:t>2</w:t>
      </w:r>
      <w:r w:rsidRPr="00D830E4">
        <w:rPr>
          <w:sz w:val="16"/>
          <w:szCs w:val="16"/>
        </w:rPr>
        <w:t xml:space="preserve"> Rady Gminy  Popów</w:t>
      </w:r>
    </w:p>
    <w:p w:rsidR="000D619E" w:rsidRPr="00D830E4" w:rsidRDefault="000D619E" w:rsidP="000D619E">
      <w:pPr>
        <w:rPr>
          <w:sz w:val="16"/>
          <w:szCs w:val="16"/>
        </w:rPr>
      </w:pPr>
      <w:r w:rsidRPr="00D830E4">
        <w:rPr>
          <w:sz w:val="16"/>
          <w:szCs w:val="16"/>
        </w:rPr>
        <w:t xml:space="preserve">z dnia  </w:t>
      </w:r>
      <w:r>
        <w:rPr>
          <w:sz w:val="16"/>
          <w:szCs w:val="16"/>
        </w:rPr>
        <w:t>19</w:t>
      </w:r>
      <w:r w:rsidRPr="00D830E4">
        <w:rPr>
          <w:sz w:val="16"/>
          <w:szCs w:val="16"/>
        </w:rPr>
        <w:t xml:space="preserve"> </w:t>
      </w:r>
      <w:r>
        <w:rPr>
          <w:sz w:val="16"/>
          <w:szCs w:val="16"/>
        </w:rPr>
        <w:t>lip</w:t>
      </w:r>
      <w:r w:rsidRPr="00D830E4">
        <w:rPr>
          <w:sz w:val="16"/>
          <w:szCs w:val="16"/>
        </w:rPr>
        <w:t>ca  20</w:t>
      </w:r>
      <w:r>
        <w:rPr>
          <w:sz w:val="16"/>
          <w:szCs w:val="16"/>
        </w:rPr>
        <w:t>2</w:t>
      </w:r>
      <w:r w:rsidRPr="00D830E4">
        <w:rPr>
          <w:sz w:val="16"/>
          <w:szCs w:val="16"/>
        </w:rPr>
        <w:t xml:space="preserve"> roku</w:t>
      </w:r>
    </w:p>
    <w:p w:rsidR="000D619E" w:rsidRDefault="000D619E" w:rsidP="000D619E">
      <w:pPr>
        <w:tabs>
          <w:tab w:val="left" w:pos="3165"/>
        </w:tabs>
        <w:rPr>
          <w:color w:val="000000"/>
          <w:sz w:val="16"/>
          <w:szCs w:val="16"/>
        </w:rPr>
      </w:pPr>
      <w:r>
        <w:rPr>
          <w:color w:val="000000"/>
          <w:sz w:val="16"/>
          <w:szCs w:val="16"/>
        </w:rPr>
        <w:t>Nr 3 – Pozostałe dane Zamawiającego</w:t>
      </w:r>
    </w:p>
    <w:p w:rsidR="000046B7" w:rsidRDefault="000046B7"/>
    <w:sectPr w:rsidR="000046B7" w:rsidSect="000046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V Boli">
    <w:charset w:val="00"/>
    <w:family w:val="auto"/>
    <w:pitch w:val="variable"/>
    <w:sig w:usb0="00000003" w:usb1="00000000" w:usb2="000001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lvl w:ilvl="0">
      <w:start w:val="1"/>
      <w:numFmt w:val="decimal"/>
      <w:lvlText w:val="%1)"/>
      <w:lvlJc w:val="left"/>
      <w:pPr>
        <w:tabs>
          <w:tab w:val="num" w:pos="1140"/>
        </w:tabs>
        <w:ind w:left="11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5"/>
    <w:multiLevelType w:val="multilevel"/>
    <w:tmpl w:val="0000002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6"/>
    <w:multiLevelType w:val="multilevel"/>
    <w:tmpl w:val="00000026"/>
    <w:lvl w:ilvl="0">
      <w:start w:val="1"/>
      <w:numFmt w:val="decimal"/>
      <w:lvlText w:val="%1."/>
      <w:lvlJc w:val="left"/>
      <w:pPr>
        <w:tabs>
          <w:tab w:val="num" w:pos="360"/>
        </w:tabs>
        <w:ind w:left="360" w:hanging="360"/>
      </w:pPr>
    </w:lvl>
    <w:lvl w:ilvl="1">
      <w:start w:val="1"/>
      <w:numFmt w:val="decimal"/>
      <w:lvlText w:val="%2)"/>
      <w:lvlJc w:val="left"/>
      <w:pPr>
        <w:tabs>
          <w:tab w:val="num" w:pos="907"/>
        </w:tabs>
        <w:ind w:left="90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27"/>
    <w:multiLevelType w:val="multilevel"/>
    <w:tmpl w:val="00000027"/>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4">
    <w:nsid w:val="00000028"/>
    <w:multiLevelType w:val="multilevel"/>
    <w:tmpl w:val="00000028"/>
    <w:lvl w:ilvl="0">
      <w:start w:val="1"/>
      <w:numFmt w:val="decimal"/>
      <w:lvlText w:val="%1)"/>
      <w:lvlJc w:val="left"/>
      <w:pPr>
        <w:tabs>
          <w:tab w:val="num" w:pos="1004"/>
        </w:tabs>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9"/>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A"/>
    <w:multiLevelType w:val="multilevel"/>
    <w:tmpl w:val="0000002A"/>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B"/>
    <w:multiLevelType w:val="multilevel"/>
    <w:tmpl w:val="0000002B"/>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D"/>
    <w:multiLevelType w:val="multilevel"/>
    <w:tmpl w:val="0000002D"/>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F"/>
    <w:multiLevelType w:val="multilevel"/>
    <w:tmpl w:val="0000002F"/>
    <w:lvl w:ilvl="0">
      <w:start w:val="1"/>
      <w:numFmt w:val="decimal"/>
      <w:lvlText w:val="%1)"/>
      <w:lvlJc w:val="left"/>
      <w:pPr>
        <w:tabs>
          <w:tab w:val="num" w:pos="907"/>
        </w:tabs>
        <w:ind w:left="90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30"/>
    <w:multiLevelType w:val="multilevel"/>
    <w:tmpl w:val="00000030"/>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3">
    <w:nsid w:val="00000031"/>
    <w:multiLevelType w:val="multilevel"/>
    <w:tmpl w:val="00000031"/>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4">
    <w:nsid w:val="00000032"/>
    <w:multiLevelType w:val="multilevel"/>
    <w:tmpl w:val="00000032"/>
    <w:lvl w:ilvl="0">
      <w:start w:val="1"/>
      <w:numFmt w:val="decimal"/>
      <w:lvlText w:val="%1)"/>
      <w:lvlJc w:val="left"/>
      <w:pPr>
        <w:tabs>
          <w:tab w:val="num" w:pos="797"/>
        </w:tabs>
        <w:ind w:left="797" w:hanging="360"/>
      </w:pPr>
      <w:rPr>
        <w:b w:val="0"/>
        <w:i w:val="0"/>
        <w:strike w:val="0"/>
        <w:dstrike w:val="0"/>
        <w:color w:val="000000"/>
        <w:u w:val="none"/>
      </w:rPr>
    </w:lvl>
    <w:lvl w:ilvl="1">
      <w:start w:val="1"/>
      <w:numFmt w:val="bullet"/>
      <w:lvlText w:val="–"/>
      <w:lvlJc w:val="left"/>
      <w:pPr>
        <w:tabs>
          <w:tab w:val="num" w:pos="1080"/>
        </w:tabs>
        <w:ind w:left="1080" w:hanging="360"/>
      </w:pPr>
      <w:rPr>
        <w:rFonts w:ascii="MV Boli" w:hAnsi="MV Boli"/>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nsid w:val="00000033"/>
    <w:multiLevelType w:val="multilevel"/>
    <w:tmpl w:val="000000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4"/>
    <w:multiLevelType w:val="multilevel"/>
    <w:tmpl w:val="00000034"/>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0D619E"/>
    <w:rsid w:val="000046B7"/>
    <w:rsid w:val="00066DB7"/>
    <w:rsid w:val="000C2BE8"/>
    <w:rsid w:val="000D2DC5"/>
    <w:rsid w:val="000D35E8"/>
    <w:rsid w:val="000D619E"/>
    <w:rsid w:val="000E2D0D"/>
    <w:rsid w:val="000F2C6E"/>
    <w:rsid w:val="00125F40"/>
    <w:rsid w:val="001334FA"/>
    <w:rsid w:val="001531B9"/>
    <w:rsid w:val="001664D4"/>
    <w:rsid w:val="001A5DE4"/>
    <w:rsid w:val="001C3394"/>
    <w:rsid w:val="001D0CF8"/>
    <w:rsid w:val="001E0975"/>
    <w:rsid w:val="00232A11"/>
    <w:rsid w:val="00266BCA"/>
    <w:rsid w:val="00270EAE"/>
    <w:rsid w:val="002865CB"/>
    <w:rsid w:val="00291F8A"/>
    <w:rsid w:val="002C5C3A"/>
    <w:rsid w:val="00320FF6"/>
    <w:rsid w:val="0032399E"/>
    <w:rsid w:val="00332839"/>
    <w:rsid w:val="003A7A90"/>
    <w:rsid w:val="004263F8"/>
    <w:rsid w:val="004A0A3F"/>
    <w:rsid w:val="004C2C7C"/>
    <w:rsid w:val="00513BEA"/>
    <w:rsid w:val="005E132A"/>
    <w:rsid w:val="00611D67"/>
    <w:rsid w:val="00637117"/>
    <w:rsid w:val="006E134F"/>
    <w:rsid w:val="0070476C"/>
    <w:rsid w:val="007444F9"/>
    <w:rsid w:val="0078499E"/>
    <w:rsid w:val="007A53D0"/>
    <w:rsid w:val="007A57E5"/>
    <w:rsid w:val="007D0486"/>
    <w:rsid w:val="007F21C5"/>
    <w:rsid w:val="007F6AB4"/>
    <w:rsid w:val="00807BBB"/>
    <w:rsid w:val="0081057C"/>
    <w:rsid w:val="0089168D"/>
    <w:rsid w:val="008A49E4"/>
    <w:rsid w:val="008C62E9"/>
    <w:rsid w:val="008F0D8F"/>
    <w:rsid w:val="008F30C8"/>
    <w:rsid w:val="008F6834"/>
    <w:rsid w:val="00952A7E"/>
    <w:rsid w:val="009A48DB"/>
    <w:rsid w:val="009E2392"/>
    <w:rsid w:val="00AA490B"/>
    <w:rsid w:val="00AF34A3"/>
    <w:rsid w:val="00B14396"/>
    <w:rsid w:val="00B36155"/>
    <w:rsid w:val="00B36D19"/>
    <w:rsid w:val="00B531AB"/>
    <w:rsid w:val="00BE4D71"/>
    <w:rsid w:val="00C01022"/>
    <w:rsid w:val="00C318F1"/>
    <w:rsid w:val="00C752A9"/>
    <w:rsid w:val="00D1587C"/>
    <w:rsid w:val="00D2562C"/>
    <w:rsid w:val="00D2688B"/>
    <w:rsid w:val="00D51280"/>
    <w:rsid w:val="00D51EC3"/>
    <w:rsid w:val="00D56657"/>
    <w:rsid w:val="00D66186"/>
    <w:rsid w:val="00D95ED6"/>
    <w:rsid w:val="00E00762"/>
    <w:rsid w:val="00E76FDE"/>
    <w:rsid w:val="00E82A0A"/>
    <w:rsid w:val="00EA2EF2"/>
    <w:rsid w:val="00EC70DF"/>
    <w:rsid w:val="00EF1BF7"/>
    <w:rsid w:val="00F07EAB"/>
    <w:rsid w:val="00F177EC"/>
    <w:rsid w:val="00F4796A"/>
    <w:rsid w:val="00F940D3"/>
    <w:rsid w:val="00FA7704"/>
    <w:rsid w:val="00FC2BCB"/>
    <w:rsid w:val="00FC3F5E"/>
    <w:rsid w:val="00FE6B38"/>
    <w:rsid w:val="00FF79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19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D619E"/>
    <w:pPr>
      <w:ind w:left="1985" w:hanging="142"/>
    </w:pPr>
    <w:rPr>
      <w:szCs w:val="20"/>
    </w:rPr>
  </w:style>
  <w:style w:type="character" w:customStyle="1" w:styleId="TekstpodstawowywcityZnak">
    <w:name w:val="Tekst podstawowy wcięty Znak"/>
    <w:basedOn w:val="Domylnaczcionkaakapitu"/>
    <w:link w:val="Tekstpodstawowywcity"/>
    <w:rsid w:val="000D619E"/>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12469</Characters>
  <Application>Microsoft Office Word</Application>
  <DocSecurity>0</DocSecurity>
  <Lines>103</Lines>
  <Paragraphs>29</Paragraphs>
  <ScaleCrop>false</ScaleCrop>
  <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esod</dc:creator>
  <cp:keywords/>
  <dc:description/>
  <cp:lastModifiedBy>esod</cp:lastModifiedBy>
  <cp:revision>1</cp:revision>
  <dcterms:created xsi:type="dcterms:W3CDTF">2012-08-14T09:03:00Z</dcterms:created>
  <dcterms:modified xsi:type="dcterms:W3CDTF">2012-08-14T09:05:00Z</dcterms:modified>
</cp:coreProperties>
</file>